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63" w:rsidRDefault="006A4F63" w:rsidP="006A4F63">
      <w:pPr>
        <w:widowControl/>
        <w:jc w:val="center"/>
        <w:rPr>
          <w:rFonts w:ascii="新細明體" w:hAnsi="新細明體" w:cs="新細明體"/>
          <w:kern w:val="0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a"/>
        <w:tblW w:w="197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2977"/>
        <w:gridCol w:w="2987"/>
        <w:gridCol w:w="3402"/>
        <w:gridCol w:w="709"/>
        <w:gridCol w:w="2693"/>
        <w:gridCol w:w="1559"/>
        <w:gridCol w:w="1418"/>
        <w:gridCol w:w="1134"/>
      </w:tblGrid>
      <w:tr w:rsidR="00385F59" w:rsidTr="008D4630">
        <w:trPr>
          <w:trHeight w:val="68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6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385F59" w:rsidRDefault="00A2781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 ■綜合活動(□家政□童軍■輔導)□科技(□資訊科技□生活科技)</w:t>
            </w:r>
          </w:p>
          <w:p w:rsidR="00385F59" w:rsidRDefault="00A27812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385F59" w:rsidTr="008D4630">
        <w:trPr>
          <w:trHeight w:val="85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6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■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385F59" w:rsidRDefault="00A2781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385F59" w:rsidTr="008D4630">
        <w:trPr>
          <w:trHeight w:val="9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康軒版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385F59" w:rsidRDefault="00A27812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Pr="00803B6C" w:rsidRDefault="00A27812" w:rsidP="00A27812">
            <w:pPr>
              <w:spacing w:line="396" w:lineRule="auto"/>
              <w:jc w:val="both"/>
              <w:rPr>
                <w:rFonts w:ascii="標楷體" w:eastAsia="標楷體" w:hAnsi="標楷體"/>
              </w:rPr>
            </w:pPr>
            <w:r w:rsidRPr="00803B6C">
              <w:rPr>
                <w:rFonts w:ascii="標楷體" w:eastAsia="標楷體" w:hAnsi="標楷體" w:cs="新細明體" w:hint="eastAsia"/>
                <w:color w:val="000000"/>
              </w:rPr>
              <w:t>學期內每週</w:t>
            </w:r>
            <w:r w:rsidRPr="00803B6C">
              <w:rPr>
                <w:rFonts w:ascii="標楷體" w:eastAsia="標楷體" w:hAnsi="標楷體" w:cs="標楷體"/>
                <w:color w:val="000000"/>
              </w:rPr>
              <w:t xml:space="preserve">  1</w:t>
            </w:r>
            <w:r w:rsidR="00803B6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803B6C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803B6C">
              <w:rPr>
                <w:rFonts w:ascii="標楷體" w:eastAsia="標楷體" w:hAnsi="標楷體" w:cs="新細明體" w:hint="eastAsia"/>
                <w:color w:val="000000"/>
              </w:rPr>
              <w:t>節</w:t>
            </w:r>
          </w:p>
        </w:tc>
      </w:tr>
      <w:tr w:rsidR="00385F59" w:rsidTr="008D4630">
        <w:trPr>
          <w:trHeight w:val="62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6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A1:身心素質與自我精進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綜-J-A1:探索與開發自我潛能，善用資源促進生涯適性發展，省思自我價值，實踐生命意義。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B1:符號運用與溝通表達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綜-J-B1:尊重、包容與欣賞他人，適切表達自己的意見與感受，運用同理心及合宜的溝通技巧，促進良好的人際互動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C2:人際關係與團隊合作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綜-J-C2:運用合宜的人際互動技巧，經營良好的人際關係，發揮正向影響力，培養利他與合群的態度，提升團隊效能，達成共同目標。</w:t>
            </w:r>
          </w:p>
        </w:tc>
      </w:tr>
      <w:tr w:rsidR="00385F59" w:rsidTr="008D4630">
        <w:trPr>
          <w:trHeight w:val="188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A2781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6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85F59" w:rsidRDefault="005D71D6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 w:rsidR="00180A14">
              <w:rPr>
                <w:rFonts w:ascii="標楷體" w:eastAsia="標楷體" w:hAnsi="標楷體" w:cs="標楷體" w:hint="eastAsia"/>
                <w:color w:val="000000"/>
              </w:rPr>
              <w:t>學習處理情緒的方法與策略，找到個人紓壓方法，建立正向習慣</w:t>
            </w:r>
            <w:r w:rsidR="00A27812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5D71D6" w:rsidRDefault="00A27812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="00180A14">
              <w:rPr>
                <w:rFonts w:ascii="標楷體" w:eastAsia="標楷體" w:hAnsi="標楷體" w:cs="標楷體" w:hint="eastAsia"/>
                <w:color w:val="000000"/>
              </w:rPr>
              <w:t>運用問題檢決策略處理人際議題，經營正向人際關係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385F59" w:rsidRDefault="00A27812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180A14">
              <w:rPr>
                <w:rFonts w:ascii="標楷體" w:eastAsia="標楷體" w:hAnsi="標楷體" w:cs="標楷體" w:hint="eastAsia"/>
                <w:color w:val="000000"/>
              </w:rPr>
              <w:t>認識情感關係不同階段議題，學習</w:t>
            </w:r>
            <w:r w:rsidR="00180A14">
              <w:rPr>
                <w:rFonts w:ascii="標楷體" w:eastAsia="標楷體" w:hAnsi="標楷體" w:cs="標楷體"/>
                <w:color w:val="000000"/>
              </w:rPr>
              <w:t>自我保護策略</w:t>
            </w:r>
            <w:r w:rsidR="00180A14">
              <w:rPr>
                <w:rFonts w:ascii="標楷體" w:eastAsia="標楷體" w:hAnsi="標楷體" w:cs="標楷體" w:hint="eastAsia"/>
                <w:color w:val="000000"/>
              </w:rPr>
              <w:t>，並使用合宜方式與人相處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385F59" w:rsidRPr="005D71D6" w:rsidRDefault="00A27812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 w:rsidR="00180A14">
              <w:rPr>
                <w:rFonts w:ascii="標楷體" w:eastAsia="標楷體" w:hAnsi="標楷體" w:cs="標楷體" w:hint="eastAsia"/>
                <w:color w:val="000000"/>
              </w:rPr>
              <w:t>善用不同生涯探索資源，釐清個人可能的生涯方向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385F59" w:rsidTr="008D4630">
        <w:trPr>
          <w:trHeight w:val="567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A27812" w:rsidP="00803B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385F59" w:rsidRDefault="00A27812" w:rsidP="00803B6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5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 w:rsidP="00803B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385F59" w:rsidRDefault="00A27812" w:rsidP="00803B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 w:rsidP="00803B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 w:rsidP="00803B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 w:rsidP="00803B6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 w:rsidP="00803B6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385F59" w:rsidTr="008D4630">
        <w:trPr>
          <w:trHeight w:val="699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 w:rsidP="0080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 w:rsidP="0080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 w:rsidP="00803B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 w:rsidP="00803B6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 w:rsidP="0080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 w:rsidP="0080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 w:rsidP="0080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6E" w:rsidTr="008D4630">
        <w:trPr>
          <w:trHeight w:val="36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76E" w:rsidRPr="005D71D6" w:rsidRDefault="0077476E" w:rsidP="007747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rPr>
                <w:rFonts w:ascii="標楷體" w:eastAsia="標楷體" w:hAnsi="標楷體" w:cs="標楷體"/>
                <w:color w:val="000000"/>
              </w:rPr>
            </w:pPr>
            <w:r w:rsidRPr="005D71D6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Pr="005D71D6" w:rsidRDefault="0077476E" w:rsidP="007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第1單元從「心」出發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1d-IV-1:覺察個人的心理困擾與影響因素，運用適當策略或資源，促進心理健康。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輔Da-IV-1:正向思考模式、生活習慣與態度的培養。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輔Da-IV-2:情緒與壓力的成因、影響與調適。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輔Db-IV-2:重大心理困擾與失落經驗的因應。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生J3:反思生老病死與人生無常的現象，探索人生的目的、價值與意義。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6E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76E" w:rsidRDefault="0077476E" w:rsidP="007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第1單元從「心」出發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1d-IV-1:覺察個人的心理困擾與影響因素，運用適當策略或資源，促進心理健康。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輔Da-IV-1:正向思考模式、生活習慣與態度的培養。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輔Da-IV-2:情緒與壓力的成因、影響與調適。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輔Db-IV-2:重大心理困擾與失落經驗的因應。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生J3:反思生老病死與人生無常的現象，探索人生的目的、價值與意義。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【生涯規畫教育】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6E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476E" w:rsidRDefault="0077476E" w:rsidP="007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Pr="005D71D6" w:rsidRDefault="0077476E" w:rsidP="0077476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第1單元從「心」出發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1d-IV-1:覺察個人的心理困擾與影響因素，運用適當策略或資源，促進心理健康。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輔Da-IV-1:正向思考模式、生活習慣與態度的培養。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輔Da-IV-2:情緒與壓力的成因、影響與調適。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輔Db-IV-2:重大心理困擾與失落經驗的因應。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生J3:反思生老病死與人生無常的現象，探索人生的目的、價值與意義。</w:t>
            </w:r>
          </w:p>
          <w:p w:rsidR="0077476E" w:rsidRDefault="0077476E" w:rsidP="007747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76E" w:rsidRDefault="0077476E" w:rsidP="0077476E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第四週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第1單元從「心」出發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1d-IV-1:覺察個人的心理困擾與影響因素，運用適當策略或資源，促進心理健康。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輔Da-IV-1:正向思考模式、生活習慣與態度的培養。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輔Da-IV-2:情緒與壓力的成因、影響與調適。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輔Db-IV-2:重大心理困擾與失落經驗的因應。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生J3:反思生老病死與人生無常的現象，探索人生的目的、價值與意義。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第五週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第1單元從「心」出發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1d-IV-1:覺察個人的心理困擾與影響因素，運用適當策略或資源，促進心理健康。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輔Da-IV-1:正向思考模式、生活習慣與態度的培養。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輔Da-IV-2:情緒與壓力的成因、影響與調適。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輔Db-IV-2:重大心理困擾與失落經驗的因應。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【生命教育】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生J3:反思生老病死與人生無常的現象，探索人生的目的、價值與意義。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第六週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第1單元從「心」出發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1d-IV-1:覺察個人的心理困擾與影響因素，運用適當策略或資源，促進心理健康。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輔Da-IV-1:正向思考模式、生活習慣與態度的培養。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輔Da-IV-2:情緒與壓力的成因、影響與調適。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輔Db-IV-2:重大心理困擾與失落經驗的因應。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的、價值與意義。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第七週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第1單元從「心」出發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【第一次評量週】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1d-IV-1:覺察個人的心理困擾與影響因素，運用適當策略或資源，促進心理健康。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輔Da-IV-1:正向思考模式、生活習慣與態度的培養。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輔Da-IV-2:情緒與壓力的成因、影響與調適。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輔Db-IV-2:重大心理困擾與失落經驗的因應。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生J3:反思生老病死與人生無常的現象，探索人生的目的、價值與意義。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第八週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第2單元寶貝人生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1d-IV-2:探索生命的意義與價值，尊重及珍惜自己與他人生命，並協助他人。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輔Ac-IV-1:生命歷程、生命意義與價值的探索。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1.檔案評量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2.口語評量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生J3:反思生老病死與人生無常的現象，探索人生的目的、價值與意義。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第九週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第2單元寶貝人生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1d-IV-2:探索生命的意義與價值，尊重及珍惜自己與他人生命，並協助他人。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輔Ac-IV-1:生命歷程、生命意義與價值的探索。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【生命教育】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生J3:反思生老病死與人生無常的現象，探索人生的目的、價值與意義。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第五主題美麗「心」境界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第2單元寶貝人生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1d-IV-2:探索生命的意義與價值，尊重及珍惜自己與他人生命，並協助他人。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輔Ac-IV-1:生命歷程、生命意義與價值的探索。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1.檔案評量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2.口語評量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家J5:了解與家人溝通互動及相互支持的適切方式。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【生命教育】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生J3:反思生老病死與人生無常的現象，探索人生的目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的、價值與意義。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涯J4:了解自己的人格特質與價值觀。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第十一週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第1單元人際你我他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2a-IV-1:體認人際關係的重要性，學習人際溝通技巧，以正向的態度經營人際關係。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輔Ac-IV-2:珍惜、尊重與善待各種生命。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第十二週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第1單元人際你我他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2a-IV-1:體認人際關係的重要性，學習人際溝通技巧，以正向的態度經營人際關係。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輔Ac-IV-2:珍惜、尊重與善待各種生命。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第十三週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第1單元人際你我他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2a-IV-1:體認人際關係的重要性，學習人際溝通技巧，以正向的態度經營人際關係。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輔Ac-IV-2:珍惜、尊重與善待各種生命。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第十四週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第1單元人際你我他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【第二次評量週】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2a-IV-1:體認人際關係的重要性，學習人際溝通技巧，以正向的態度經營人際關係。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輔Ac-IV-2:珍惜、尊重與善待各種生命。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向經營人際關係。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第十五週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第1單元人際你我他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2a-IV-1:體認人際關係的重要性，學習人際溝通技巧，以正向的態度經營人際關係。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輔Ac-IV-2:珍惜、尊重與善待各種生命。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第十六週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第1單元人際你我他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2a-IV-1:體認人際關係的重要性，學習人際溝通技巧，以正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向的態度經營人際關係。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輔Ac-IV-2:珍惜、尊重與善待各種生命。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2.高層次紙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第十七週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第1單元人際你我他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2a-IV-1:體認人際關係的重要性，學習人際溝通技巧，以正向的態度經營人際關係。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輔Ac-IV-2:珍惜、尊重與善待各種生命。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第十八週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第2單元團隊好夥伴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2b-IV-2:體會參與團體活動的歷程，發揮個人正向影響，並提升團體效能。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輔Dc-IV-1:同理心、人際溝通、衝突管理能力的培養與正向經營人際關係。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輔Dc-IV-2:團體溝通、互動與工作效能的提升。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第十九週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第2單元團隊好夥伴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2b-IV-2:體會參與團體活動的歷程，發揮個人正向影響，並提升團體效能。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輔Dc-IV-1:同理心、人際溝通、衝突管理能力的培養與正向經營人際關係。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輔Dc-IV-2:團體溝通、互動與工作效能的提升。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7342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第二十週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第六主題團體二三事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第2單元團隊好夥伴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【第三次評量週】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2b-IV-2:體會參與團體活動的歷程，發揮個人正向影響，並提升團體效能。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輔Dc-IV-1:同理心、人際溝通、衝突管理能力的培養與正向經營人際關係。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輔Dc-IV-2:團體溝通、互動與工作效能的提升。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【品德教育】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品J1:溝通合作與和諧人際關係。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品J7:同理分享與多元接納。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品J8 理性溝通與問題解決。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品J9:知行合一與自我反省。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7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Pr="005D71D6" w:rsidRDefault="005D71D6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5D71D6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spacing w:line="300" w:lineRule="auto"/>
              <w:jc w:val="center"/>
            </w:pPr>
            <w:sdt>
              <w:sdtPr>
                <w:tag w:val="goog_rdk_2"/>
                <w:id w:val="590278147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一</w:t>
            </w:r>
            <w:sdt>
              <w:sdtPr>
                <w:tag w:val="goog_rdk_3"/>
                <w:id w:val="1241292512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第1單元愛的時光隧道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1a-Ⅳ-1:探索自我與家庭發展的過程，覺察並分析影響個人成長因素及調適方法。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輔Aa-Ⅳ-1:自我探索的方法、經驗與態度。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輔Ab-Ⅳ-1:青少年身心發展歷程與調適。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2.實作評量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性J7:解析各種媒體所傳遞的性別迷思、偏見與歧視。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性J13:了解多元家庭型態的性別意涵。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家J3:了解人際交往、親密關係的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發展，以及溝通與衝突處理。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家J4:探討約會、婚姻與家庭建立的歷程。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spacing w:line="300" w:lineRule="auto"/>
              <w:jc w:val="center"/>
            </w:pPr>
            <w:sdt>
              <w:sdtPr>
                <w:tag w:val="goog_rdk_4"/>
                <w:id w:val="1565528997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二</w:t>
            </w:r>
            <w:sdt>
              <w:sdtPr>
                <w:tag w:val="goog_rdk_5"/>
                <w:id w:val="-120392124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第1單元愛的時光隧道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1a-Ⅳ-1:探索自我與家庭發展的過程，覺察並分析影響個人成長因素及調適方法。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輔Aa-Ⅳ-1:自我探索的方法、經驗與態度。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輔Ab-Ⅳ-1:青少年身心發展歷程與調適。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2.實作評量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性J7:解析各種媒體所傳遞的性別迷思、偏見與歧視。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性J13:了解多元家庭型態的性別意涵。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家J3:了解人際交往、親密關係的發展，以及溝通與衝突處理。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家J4:探討約會、婚姻與家庭建立的歷程。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6"/>
                <w:id w:val="-259371971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三</w:t>
            </w:r>
            <w:sdt>
              <w:sdtPr>
                <w:tag w:val="goog_rdk_7"/>
                <w:id w:val="134620213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第1單元愛的時光隧道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1a-Ⅳ-1:探索自我與家庭發展的過程，覺察並分析影響個人成長因素及調適方法。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輔Aa-Ⅳ-1:自我探索的方法、經驗與態度。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輔Ab-Ⅳ-1:青少年身心發展歷程與調適。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2.實作評量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性J7:解析各種媒體所傳遞的性別迷思、偏見與歧視。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性J13:了解多元家庭型態的性別意涵。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家J3:了解人際交往、親密關係的發展，以及溝通與衝突處理。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家J4:探討約會、婚姻與家庭建立的歷程。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8"/>
                <w:id w:val="1439021203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第四週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第2單元愛情來敲門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2a-Ⅳ-2:培養親密關係的表達與處理知能。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3a-Ⅳ-1:覺察人為或自然環境的危險情境，評估並運用最佳處理策略，以保護自己或他人。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輔Dd-Ⅳ-2:合宜的性別互動與態度的培養。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家Db-Ⅳ-3:合宜的交友行為與態度，及親密關係的發展歷程。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輔Db-Ⅳ-1:生活議題的問題解決、危機因應與克服困境的方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【戶外教育】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戶J2:擴充對環境的理解，運用所學的知識到生活當中，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具備觀察、描述、測量、記錄的能力。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9"/>
                <w:id w:val="1190808182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五</w:t>
            </w:r>
            <w:sdt>
              <w:sdtPr>
                <w:tag w:val="goog_rdk_10"/>
                <w:id w:val="-727608307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第2單元愛情來敲門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2a-Ⅳ-2:培養親密關係的表達與處理知能。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3a-Ⅳ-1:覺察人為或自然環境的危險情境，評估並運用最佳處理策略，以保護自己或他人。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輔Dd-Ⅳ-2:合宜的性別互動與態度的培養。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家Db-Ⅳ-3:合宜的交友行為與態度，及親密關係的發展歷程。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輔Db-Ⅳ-1:生活議題的問題解決、危機因應與克服困境的方法。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【戶外教育】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11"/>
                <w:id w:val="537390443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六</w:t>
            </w:r>
            <w:sdt>
              <w:sdtPr>
                <w:tag w:val="goog_rdk_12"/>
                <w:id w:val="-1921706674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第2單元愛情來敲門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2a-Ⅳ-2:培養親密關係的表達與處理知能。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3a-Ⅳ-1:覺察人為或自然環境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輔Dd-Ⅳ-2:合宜的性別互動與態度的培養。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家Db-Ⅳ-3:合宜的交友行為與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態度，及親密關係的發展歷程。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輔Db-Ⅳ-1:生活議題的問題解決、危機因應與克服困境的方法。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【戶外教育】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戶J2:擴充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對環境的理解，運用所學的知識到生活當中，具備觀察、描述、測量、記錄的能力。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13"/>
                <w:id w:val="-1339148561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七</w:t>
            </w:r>
            <w:sdt>
              <w:sdtPr>
                <w:tag w:val="goog_rdk_14"/>
                <w:id w:val="-974901177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第2單元愛情來敲門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【第一次評量週】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2a-Ⅳ-2:培養親密關係的表達與處理知能。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3a-Ⅳ-1:覺察人為或自然環境的危險情境，評估並運用最佳處理策略，以保護自己或他人。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輔Dd-Ⅳ-2:合宜的性別互動與態度的培養。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家Db-Ⅳ-3:合宜的交友行為與態度，及親密關係的發展歷程。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輔Db-Ⅳ-1:生活議題的問題解決、危機因應與克服困境的方法。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【戶外教育】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戶J5:在團隊活動中，養成相互合作與互動的良好態度與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15"/>
                <w:id w:val="1880752403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八</w:t>
            </w:r>
            <w:sdt>
              <w:sdtPr>
                <w:tag w:val="goog_rdk_16"/>
                <w:id w:val="-2092150311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第2單元愛情來敲門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2a-Ⅳ-2:培養親密關係的表達與處理知能。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3a-Ⅳ-1:覺察人為或自然環境的危險情境，評估並運用最佳處理策略，以保護自己或他人。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輔Dd-Ⅳ-2:合宜的性別互動與態度的培養。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家Db-Ⅳ-3:合宜的交友行為與態度，及親密關係的發展歷程。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輔Db-Ⅳ-1:生活議題的問題解決、危機因應與克服困境的方法。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【戶外教育】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17"/>
                <w:id w:val="1232965856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九</w:t>
            </w:r>
            <w:sdt>
              <w:sdtPr>
                <w:tag w:val="goog_rdk_18"/>
                <w:id w:val="1191730678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第2單元愛情來敲門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2a-Ⅳ-2:培養親密關係的表達與處理知能。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3a-Ⅳ-1:覺察人為或自然環境的危險情境，評估並運用最佳處理策略，以保護自己或他人。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輔Dd-Ⅳ-2:合宜的性別互動與態度的培養。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家Db-Ⅳ-3:合宜的交友行為與態度，及親密關係的發展歷程。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輔Db-Ⅳ-1:生活議題的問題解決、危機因應與克服困境的方法。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【戶外教育】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戶J5:在團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隊活動中，養成相互合作與互動的良好態度與技能。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19"/>
                <w:id w:val="93291987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</w:t>
            </w:r>
            <w:sdt>
              <w:sdtPr>
                <w:tag w:val="goog_rdk_20"/>
                <w:id w:val="1422603918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第五主題愛的進行式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第2單元愛情來敲門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2a-Ⅳ-2:培養親密關係的表達與處理知能。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3a-Ⅳ-1:覺察人為或自然環境的危險情境，評估並運用最佳處理策略，以保護自己或他人。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輔Dd-Ⅳ-2:合宜的性別互動與態度的培養。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家Db-Ⅳ-3:合宜的交友行為與態度，及親密關係的發展歷程。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輔Db-Ⅳ-1:生活議題的問題解決、危機因應與克服困境的方法。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2.口語評量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【戶外教育】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21"/>
                <w:id w:val="605000652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第十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一</w:t>
            </w:r>
            <w:sdt>
              <w:sdtPr>
                <w:tag w:val="goog_rdk_22"/>
                <w:id w:val="1246920069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第1單元職業世界登入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1c-Ⅳ-2:探索工作世界與未來發展，提升個人價值與生命意義。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輔Cb-Ⅳ-2:工作意義、工作態度、工作世界，突破傳統的性別職業框架，勇於探索未來的發展。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23"/>
                <w:id w:val="-1391341938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十二</w:t>
            </w:r>
            <w:sdt>
              <w:sdtPr>
                <w:tag w:val="goog_rdk_24"/>
                <w:id w:val="-1826118543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第1單元職業世界登入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1c-Ⅳ-2:探索工作世界與未來發展，提升個人價值與生命意義。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輔Cb-Ⅳ-2:工作意義、工作態度、工作世界，突破傳統的性別職業框架，勇於探索未來的發展。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25"/>
                <w:id w:val="-475984227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十三</w:t>
            </w:r>
            <w:sdt>
              <w:sdtPr>
                <w:tag w:val="goog_rdk_26"/>
                <w:id w:val="-381252898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第1單元職業世界登入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【第二次評量週】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1c-Ⅳ-2:探索工作世界與未來發展，提升個人價值與生命意義。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輔Cb-Ⅳ-2:工作意義、工作態度、工作世界，突破傳統的性別職業框架，勇於探索未來的發展。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27"/>
                <w:id w:val="-1185290151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十四</w:t>
            </w:r>
            <w:sdt>
              <w:sdtPr>
                <w:tag w:val="goog_rdk_28"/>
                <w:id w:val="210704000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第1單元職業世界登入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1c-Ⅳ-2:探索工作世界與未來發展，提升個人價值與生命意義。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輔Cb-Ⅳ-2:工作意義、工作態度、工作世界，突破傳統的性別職業框架，勇於探索未來的發展。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29"/>
                <w:id w:val="2050413620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十五</w:t>
            </w:r>
            <w:sdt>
              <w:sdtPr>
                <w:tag w:val="goog_rdk_30"/>
                <w:id w:val="1176925543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第1單元職業世界登入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1c-Ⅳ-2:探索工作世界與未來發展，提升個人價值與生命意義。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輔Cb-Ⅳ-2:工作意義、工作態度、工作世界，突破傳統的性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別職業框架，勇於探索未來的發展。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31"/>
                <w:id w:val="1583790278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十六</w:t>
            </w:r>
            <w:sdt>
              <w:sdtPr>
                <w:tag w:val="goog_rdk_32"/>
                <w:id w:val="-704023452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第1單元職業世界登入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1c-Ⅳ-2:探索工作世界與未來發展，提升個人價值與生命意義。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輔Cb-Ⅳ-2:工作意義、工作態度、工作世界，突破傳統的性別職業框架，勇於探索未來的發展。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33"/>
                <w:id w:val="2132048908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十七</w:t>
            </w:r>
            <w:sdt>
              <w:sdtPr>
                <w:tag w:val="goog_rdk_34"/>
                <w:id w:val="1152095632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第2單元選才寶典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1c-Ⅳ-1:澄清個人價值觀，並統整個人能力、特質、家人期許及相關生涯與升學資訊。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1c-Ⅳ-3:運用生涯規畫方法與資源，培養生涯抉擇能力，以發展個人生涯進路。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輔Ca-Ⅳ-2:自我生涯探索與統整。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輔Cb-Ⅳ-1:適性教育的試探與資訊統整。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輔Cc-Ⅳ-2:生涯決策、行動與調適。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35"/>
                <w:id w:val="348691210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十八</w:t>
            </w:r>
            <w:sdt>
              <w:sdtPr>
                <w:tag w:val="goog_rdk_36"/>
                <w:id w:val="480426421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第2單元選才寶典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1c-Ⅳ-1:澄清個人價值觀，並統整個人能力、特質、家人期許及相關生涯與升學資訊。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1c-Ⅳ-3:運用生涯規畫方法與資源，培養生涯抉擇能力，以發展個人生涯進路。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輔Ca-Ⅳ-2:自我生涯探索與統整。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輔Cb-Ⅳ-1:適性教育的試探與資訊統整。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輔Cc-Ⅳ-2:生涯決策、行動與調適。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3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37"/>
                <w:id w:val="-1429574338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十九</w:t>
            </w:r>
            <w:sdt>
              <w:sdtPr>
                <w:tag w:val="goog_rdk_38"/>
                <w:id w:val="793724274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第2單元選才寶典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第三次評量週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1c-Ⅳ-1:澄清個人價值觀，並統整個人能力、特質、家人期許及相關生涯與升學資訊。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1c-Ⅳ-3:運用生涯規畫方法與資源，培養生涯抉擇能力，以發展個人生涯進路。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輔Ca-Ⅳ-2:自我生涯探索與統整。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輔Cb-Ⅳ-1:適性教育的試探與資訊統整。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輔Cc-Ⅳ-2:生涯決策、行動與調適。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7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385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5F2734">
            <w:pPr>
              <w:jc w:val="center"/>
            </w:pPr>
            <w:sdt>
              <w:sdtPr>
                <w:tag w:val="goog_rdk_39"/>
                <w:id w:val="1894543255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A27812">
              <w:rPr>
                <w:rFonts w:ascii="標楷體" w:eastAsia="標楷體" w:hAnsi="標楷體" w:cs="標楷體"/>
                <w:color w:val="000000"/>
              </w:rPr>
              <w:t>二十</w:t>
            </w:r>
            <w:sdt>
              <w:sdtPr>
                <w:tag w:val="goog_rdk_40"/>
                <w:id w:val="1448896483"/>
              </w:sdtPr>
              <w:sdtEndPr/>
              <w:sdtContent>
                <w:r w:rsidR="00A2781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第六主題生涯Online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第2單元選才寶典</w:t>
            </w:r>
          </w:p>
          <w:p w:rsidR="00385F59" w:rsidRDefault="00385F5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1c-Ⅳ-1:澄清個人價值觀，並統整個人能力、特質、家人期許及相關生涯與升學資訊。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1c-Ⅳ-3:運用生涯規畫方法與資源，培養生涯抉擇能力，以發展個人生涯進路。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輔Ca-Ⅳ-2:自我生涯探索與統整。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輔Cb-Ⅳ-1:適性教育的試探與資訊統整。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輔Cc-Ⅳ-2:生涯決策、行動與調適。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家Dd-Ⅳ-3:家人期許與自我發展之思辨。。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385F59" w:rsidRDefault="00A27812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3.高層次紙筆評量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涯J3:覺察個人的能力與興趣。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涯J6:建立對於未來生涯的願景。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涯J8:工作／教育環境的類型與現況。</w:t>
            </w:r>
          </w:p>
          <w:p w:rsidR="00385F59" w:rsidRDefault="00A27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涯J9:社會變遷與工作／教育環境的關係。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  <w:p w:rsidR="00385F59" w:rsidRDefault="00385F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5F59" w:rsidTr="008D4630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A2781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385F59" w:rsidRDefault="00A2781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6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A27812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1.電腦、簡報筆、影音音響設備。</w:t>
            </w:r>
          </w:p>
          <w:p w:rsidR="00385F59" w:rsidRDefault="00A27812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2.教學投影片、影音資料(含課程相關音樂檔案)。</w:t>
            </w:r>
          </w:p>
          <w:p w:rsidR="00385F59" w:rsidRDefault="00A27812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3.網路資源等。</w:t>
            </w:r>
          </w:p>
          <w:p w:rsidR="00385F59" w:rsidRDefault="00A27812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4.輔導相關教材教具(含活動教具及課程學習/活動/心理測驗相關檢測單/生涯檔案夾)。</w:t>
            </w:r>
          </w:p>
        </w:tc>
      </w:tr>
      <w:tr w:rsidR="00385F59" w:rsidTr="008D4630">
        <w:trPr>
          <w:trHeight w:val="7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5F59" w:rsidRDefault="00A27812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6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F59" w:rsidRDefault="00385F5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85F59" w:rsidRDefault="00385F59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  <w:bookmarkStart w:id="2" w:name="_heading=h.30j0zll" w:colFirst="0" w:colLast="0"/>
      <w:bookmarkEnd w:id="2"/>
    </w:p>
    <w:p w:rsidR="00385F59" w:rsidRDefault="00385F59">
      <w:pPr>
        <w:widowControl/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:rsidR="00385F59" w:rsidRDefault="00385F59"/>
    <w:sectPr w:rsidR="00385F59" w:rsidSect="003266FC">
      <w:pgSz w:w="23811" w:h="16838" w:orient="landscape" w:code="8"/>
      <w:pgMar w:top="567" w:right="567" w:bottom="567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734" w:rsidRDefault="005F2734" w:rsidP="0077476E">
      <w:r>
        <w:separator/>
      </w:r>
    </w:p>
  </w:endnote>
  <w:endnote w:type="continuationSeparator" w:id="0">
    <w:p w:rsidR="005F2734" w:rsidRDefault="005F2734" w:rsidP="0077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734" w:rsidRDefault="005F2734" w:rsidP="0077476E">
      <w:r>
        <w:separator/>
      </w:r>
    </w:p>
  </w:footnote>
  <w:footnote w:type="continuationSeparator" w:id="0">
    <w:p w:rsidR="005F2734" w:rsidRDefault="005F2734" w:rsidP="0077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5026"/>
    <w:multiLevelType w:val="multilevel"/>
    <w:tmpl w:val="22C06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59"/>
    <w:rsid w:val="00180A14"/>
    <w:rsid w:val="001F43A8"/>
    <w:rsid w:val="002F263E"/>
    <w:rsid w:val="003266FC"/>
    <w:rsid w:val="00385F59"/>
    <w:rsid w:val="005D71D6"/>
    <w:rsid w:val="005F2734"/>
    <w:rsid w:val="006A4F63"/>
    <w:rsid w:val="0077476E"/>
    <w:rsid w:val="00803B6C"/>
    <w:rsid w:val="008D4630"/>
    <w:rsid w:val="00996718"/>
    <w:rsid w:val="00A27812"/>
    <w:rsid w:val="00D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764D8C-7B47-44AD-8CF2-01A0CF49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</w:rPr>
  </w:style>
  <w:style w:type="paragraph" w:customStyle="1" w:styleId="10">
    <w:name w:val="內文1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B031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2781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/x5z7Ofy9f/ba+0eNpcDyCRXQ==">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1639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實研組長</cp:lastModifiedBy>
  <cp:revision>7</cp:revision>
  <dcterms:created xsi:type="dcterms:W3CDTF">2021-07-01T03:58:00Z</dcterms:created>
  <dcterms:modified xsi:type="dcterms:W3CDTF">2022-06-02T00:00:00Z</dcterms:modified>
</cp:coreProperties>
</file>