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A32" w:rsidRDefault="00D05A32" w:rsidP="00D05A32">
      <w:pPr>
        <w:jc w:val="center"/>
        <w:rPr>
          <w:rFonts w:ascii="新細明體" w:hAnsi="新細明體" w:cs="新細明體"/>
          <w:color w:val="auto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tbl>
      <w:tblPr>
        <w:tblW w:w="31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935"/>
        <w:gridCol w:w="3400"/>
        <w:gridCol w:w="2516"/>
        <w:gridCol w:w="1027"/>
        <w:gridCol w:w="909"/>
        <w:gridCol w:w="2634"/>
        <w:gridCol w:w="3259"/>
        <w:gridCol w:w="3259"/>
        <w:gridCol w:w="3259"/>
        <w:gridCol w:w="2387"/>
        <w:gridCol w:w="2387"/>
        <w:gridCol w:w="2387"/>
        <w:gridCol w:w="2387"/>
      </w:tblGrid>
      <w:tr w:rsidR="00A95204" w:rsidRPr="003255DF" w:rsidTr="00CB0D10">
        <w:trPr>
          <w:gridAfter w:val="4"/>
          <w:wAfter w:w="9552" w:type="dxa"/>
          <w:trHeight w:val="689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領域/科目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204" w:rsidRPr="00872EC7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□國語文□英語文■數學□社會 (□歷史□地理□公民與社會)□自然科學 (□理化□生物□地球科學)□藝術 (□音樂□視覺藝術□表演藝術)□綜合活動 (□家政□童軍□輔導)□科技 (□資訊科技□生活科技)□健康與體育 (□健康教育□體育)</w:t>
            </w:r>
          </w:p>
        </w:tc>
      </w:tr>
      <w:tr w:rsidR="00A95204" w:rsidRPr="003255DF" w:rsidTr="00CB0D10">
        <w:trPr>
          <w:gridAfter w:val="4"/>
          <w:wAfter w:w="9552" w:type="dxa"/>
          <w:trHeight w:val="8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204" w:rsidRPr="00872EC7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3E43E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7年級 </w:t>
            </w:r>
            <w:r w:rsidR="003E43E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3E43E2"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3E43E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8年級 □9年級</w:t>
            </w:r>
          </w:p>
          <w:p w:rsidR="00A95204" w:rsidRPr="00872EC7" w:rsidRDefault="003E43E2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371D30" w:rsidRPr="00872EC7">
              <w:rPr>
                <w:rFonts w:ascii="標楷體" w:eastAsia="標楷體" w:hAnsi="標楷體" w:cs="標楷體"/>
                <w:sz w:val="24"/>
                <w:szCs w:val="24"/>
              </w:rPr>
              <w:t xml:space="preserve">上學期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371D30" w:rsidRPr="00872EC7">
              <w:rPr>
                <w:rFonts w:ascii="標楷體" w:eastAsia="標楷體" w:hAnsi="標楷體" w:cs="標楷體"/>
                <w:sz w:val="24"/>
                <w:szCs w:val="24"/>
              </w:rPr>
              <w:t>下學期</w:t>
            </w:r>
          </w:p>
        </w:tc>
      </w:tr>
      <w:tr w:rsidR="00A95204" w:rsidRPr="003255DF" w:rsidTr="00CB0D10">
        <w:trPr>
          <w:gridAfter w:val="4"/>
          <w:wAfter w:w="9552" w:type="dxa"/>
          <w:trHeight w:val="93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教材版本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204" w:rsidRPr="00872EC7" w:rsidRDefault="003E43E2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371D30" w:rsidRPr="00872EC7">
              <w:rPr>
                <w:rFonts w:ascii="標楷體" w:eastAsia="標楷體" w:hAnsi="標楷體" w:cs="標楷體"/>
                <w:sz w:val="24"/>
                <w:szCs w:val="24"/>
              </w:rPr>
              <w:t>選用教科書:</w:t>
            </w:r>
            <w:r w:rsidR="00371D30" w:rsidRPr="00872EC7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康軒版  </w:t>
            </w:r>
            <w:r w:rsidR="00371D30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A95204" w:rsidRPr="00872EC7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3E43E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自編教材  (經課發會通過)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204" w:rsidRPr="00872EC7" w:rsidRDefault="00371D30" w:rsidP="003E43E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學期內每週4節</w:t>
            </w:r>
          </w:p>
        </w:tc>
      </w:tr>
      <w:tr w:rsidR="00A95204" w:rsidRPr="00C11A59" w:rsidTr="00CB0D10">
        <w:trPr>
          <w:gridAfter w:val="4"/>
          <w:wAfter w:w="9552" w:type="dxa"/>
          <w:trHeight w:val="6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D01DF" w:rsidRDefault="00371D3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數-J-A1 對於學習數學有信心和正向態度，能使用適當的數學語言進行溝通，並能將所學應用於日常生活中。</w:t>
            </w:r>
          </w:p>
          <w:p w:rsidR="000D01DF" w:rsidRDefault="00371D3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0D01DF" w:rsidRDefault="00371D3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0D01DF" w:rsidRDefault="00371D3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0D01DF" w:rsidRDefault="00371D3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0D01DF" w:rsidRDefault="00371D3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數-J-B3 具備辨認藝術作品中的幾何形體或數量關係的素養，並能在數學的推導中，享受數學之美。</w:t>
            </w:r>
          </w:p>
          <w:p w:rsidR="000D01DF" w:rsidRDefault="00371D3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數-J-C1 具備從證據討論與反思事情的態度，提出合理的論述，並能和他人進行理性溝通與合作。</w:t>
            </w:r>
          </w:p>
          <w:p w:rsidR="000D01DF" w:rsidRDefault="00371D3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數-J-C2 樂於與他人良好互動與溝通以解決問題，並欣賞問題的多元解法。</w:t>
            </w:r>
          </w:p>
          <w:p w:rsidR="000D01DF" w:rsidRDefault="00371D3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數-J-C3 具備敏察和接納數學發展的全球性歷史與地理背景的素養。</w:t>
            </w:r>
          </w:p>
        </w:tc>
      </w:tr>
      <w:tr w:rsidR="00A95204" w:rsidRPr="000C5E7C" w:rsidTr="00CB0D10">
        <w:trPr>
          <w:gridAfter w:val="4"/>
          <w:wAfter w:w="9552" w:type="dxa"/>
          <w:trHeight w:val="483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95204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40109">
              <w:rPr>
                <w:rFonts w:ascii="標楷體" w:eastAsia="標楷體" w:hAnsi="標楷體" w:cs="標楷體"/>
                <w:sz w:val="24"/>
                <w:szCs w:val="24"/>
              </w:rPr>
              <w:t>第三冊</w:t>
            </w:r>
          </w:p>
          <w:p w:rsidR="00A95204" w:rsidRPr="00877778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7778">
              <w:rPr>
                <w:rFonts w:ascii="標楷體" w:eastAsia="標楷體" w:hAnsi="標楷體" w:cs="標楷體"/>
                <w:sz w:val="24"/>
                <w:szCs w:val="24"/>
              </w:rPr>
              <w:t>1.認識乘法公式、多項式，並熟練多項式的運算。</w:t>
            </w:r>
          </w:p>
          <w:p w:rsidR="00A95204" w:rsidRPr="00877778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7778">
              <w:rPr>
                <w:rFonts w:ascii="標楷體" w:eastAsia="標楷體" w:hAnsi="標楷體" w:cs="標楷體"/>
                <w:sz w:val="24"/>
                <w:szCs w:val="24"/>
              </w:rPr>
              <w:t>2.學會平方根的意義及其運算，並化簡之；能求平方根的近似值；理解畢氏定理及其應用。</w:t>
            </w:r>
          </w:p>
          <w:p w:rsidR="00A95204" w:rsidRPr="00877778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7778">
              <w:rPr>
                <w:rFonts w:ascii="標楷體" w:eastAsia="標楷體" w:hAnsi="標楷體" w:cs="標楷體"/>
                <w:sz w:val="24"/>
                <w:szCs w:val="24"/>
              </w:rPr>
              <w:t>3.理解因式、倍式、公因式與因式分解的意義；利用提出公因式、分組分解法、乘法公式與十字交乘法做因式分解。</w:t>
            </w:r>
          </w:p>
          <w:p w:rsidR="00A95204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7778">
              <w:rPr>
                <w:rFonts w:ascii="標楷體" w:eastAsia="標楷體" w:hAnsi="標楷體" w:cs="標楷體"/>
                <w:sz w:val="24"/>
                <w:szCs w:val="24"/>
              </w:rPr>
              <w:t>4.認識一元二次方程式，利用因式分解法、配方法及公式解求一元二次方程式的解，並應用於一般日常生活中的問題。</w:t>
            </w:r>
          </w:p>
          <w:p w:rsidR="00A95204" w:rsidRPr="00960558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877778">
              <w:rPr>
                <w:rFonts w:ascii="標楷體" w:eastAsia="標楷體" w:hAnsi="標楷體" w:cs="標楷體"/>
                <w:sz w:val="24"/>
                <w:szCs w:val="24"/>
              </w:rPr>
              <w:t>學會</w:t>
            </w:r>
            <w:r w:rsidRPr="00960558">
              <w:rPr>
                <w:rFonts w:ascii="標楷體" w:eastAsia="標楷體" w:hAnsi="標楷體" w:cs="標楷體"/>
                <w:sz w:val="24"/>
                <w:szCs w:val="24"/>
              </w:rPr>
              <w:t>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 w:rsidRPr="00960558">
              <w:rPr>
                <w:rFonts w:ascii="標楷體" w:eastAsia="標楷體" w:hAnsi="標楷體" w:cs="標楷體"/>
                <w:sz w:val="24"/>
                <w:szCs w:val="24"/>
              </w:rPr>
              <w:t>累積次數、相對次數與累積相對次數分配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表與</w:t>
            </w:r>
            <w:r w:rsidRPr="00960558">
              <w:rPr>
                <w:rFonts w:ascii="標楷體" w:eastAsia="標楷體" w:hAnsi="標楷體" w:cs="標楷體"/>
                <w:sz w:val="24"/>
                <w:szCs w:val="24"/>
              </w:rPr>
              <w:t>折線圖，來顯示資料蘊含的意義。</w:t>
            </w:r>
          </w:p>
          <w:p w:rsidR="00A95204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0E50">
              <w:rPr>
                <w:rFonts w:ascii="標楷體" w:eastAsia="標楷體" w:hAnsi="標楷體" w:cs="標楷體"/>
                <w:sz w:val="24"/>
                <w:szCs w:val="24"/>
              </w:rPr>
              <w:t>第四冊</w:t>
            </w:r>
          </w:p>
          <w:p w:rsidR="00A95204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1.認識等差數列、等差級數與等比數列，並能求出相關的值。</w:t>
            </w:r>
          </w:p>
          <w:p w:rsidR="00A95204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2.能認識函數。</w:t>
            </w:r>
          </w:p>
          <w:p w:rsidR="00A95204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F26B6">
              <w:rPr>
                <w:rFonts w:ascii="標楷體" w:eastAsia="標楷體" w:hAnsi="標楷體" w:cs="標楷體"/>
                <w:sz w:val="24"/>
                <w:szCs w:val="24"/>
              </w:rPr>
              <w:t>能認識常數函數及一次函數。</w:t>
            </w:r>
          </w:p>
          <w:p w:rsidR="00A95204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F26B6">
              <w:rPr>
                <w:rFonts w:ascii="標楷體" w:eastAsia="標楷體" w:hAnsi="標楷體" w:cs="標楷體"/>
                <w:sz w:val="24"/>
                <w:szCs w:val="24"/>
              </w:rPr>
              <w:t>能在直角坐標平面上描繪常數函數及一次函數的圖形。</w:t>
            </w:r>
          </w:p>
          <w:p w:rsidR="00A95204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5.能認識</w:t>
            </w:r>
            <w:r w:rsidRPr="008435A1">
              <w:rPr>
                <w:rFonts w:ascii="標楷體" w:eastAsia="標楷體" w:hAnsi="標楷體" w:cs="標楷體"/>
                <w:sz w:val="24"/>
                <w:szCs w:val="24"/>
              </w:rPr>
              <w:t>角的種類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與兩角關係。</w:t>
            </w:r>
          </w:p>
          <w:p w:rsidR="00A95204" w:rsidRPr="004D73BB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6.了解三角形的基本性質：內角與外角、內角和與外角和、全等性質</w:t>
            </w:r>
            <w:r w:rsidRPr="004D73BB">
              <w:rPr>
                <w:rFonts w:ascii="標楷體" w:eastAsia="標楷體" w:hAnsi="標楷體" w:cs="標楷體"/>
                <w:sz w:val="24"/>
                <w:szCs w:val="24"/>
              </w:rPr>
              <w:t>、垂直平分線與角平分線、邊角關係。</w:t>
            </w:r>
          </w:p>
          <w:p w:rsidR="00A95204" w:rsidRPr="008435A1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8435A1">
              <w:rPr>
                <w:rFonts w:ascii="標楷體" w:eastAsia="標楷體" w:hAnsi="標楷體" w:cs="標楷體"/>
                <w:sz w:val="24"/>
                <w:szCs w:val="24"/>
              </w:rPr>
              <w:t>了解角平分線的意義。</w:t>
            </w:r>
          </w:p>
          <w:p w:rsidR="00A95204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8435A1">
              <w:rPr>
                <w:rFonts w:ascii="標楷體" w:eastAsia="標楷體" w:hAnsi="標楷體" w:cs="標楷體"/>
                <w:sz w:val="24"/>
                <w:szCs w:val="24"/>
              </w:rPr>
              <w:t>了解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基本尺規作圖。</w:t>
            </w:r>
          </w:p>
          <w:p w:rsidR="00A95204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9.了解平行的意義及平行線的基本性質。</w:t>
            </w:r>
          </w:p>
          <w:p w:rsidR="00A95204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10.了解平行四邊形的定義及基本性質與判別性質。</w:t>
            </w:r>
          </w:p>
          <w:p w:rsidR="00A95204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11.了解</w:t>
            </w:r>
            <w:r w:rsidRPr="008A05CE">
              <w:rPr>
                <w:rFonts w:ascii="標楷體" w:eastAsia="標楷體" w:hAnsi="標楷體" w:cs="標楷體"/>
                <w:sz w:val="24"/>
                <w:szCs w:val="24"/>
              </w:rPr>
              <w:t>長方形、正方形、梯形、等腰梯形、菱形、箏形的定義與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基本性質。</w:t>
            </w:r>
          </w:p>
        </w:tc>
      </w:tr>
      <w:tr w:rsidR="00A95204" w:rsidRPr="003255DF" w:rsidTr="00CB0D10">
        <w:trPr>
          <w:gridAfter w:val="4"/>
          <w:wAfter w:w="9552" w:type="dxa"/>
          <w:trHeight w:val="207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學習進度週次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單元/主題名稱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學習重點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評量方法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議題融入實質內涵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跨領域/科目協同教學</w:t>
            </w:r>
          </w:p>
        </w:tc>
      </w:tr>
      <w:tr w:rsidR="00A95204" w:rsidRPr="003255DF" w:rsidTr="00CB0D10">
        <w:trPr>
          <w:gridAfter w:val="4"/>
          <w:wAfter w:w="9552" w:type="dxa"/>
          <w:trHeight w:val="5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204" w:rsidRPr="00872EC7" w:rsidRDefault="00A95204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204" w:rsidRPr="00872EC7" w:rsidRDefault="00A95204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204" w:rsidRPr="00872EC7" w:rsidRDefault="00371D3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204" w:rsidRPr="00872EC7" w:rsidRDefault="00A95204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204" w:rsidRPr="00872EC7" w:rsidRDefault="00A95204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204" w:rsidRPr="00872EC7" w:rsidRDefault="00A95204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A95204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01DF" w:rsidRDefault="00371D3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204" w:rsidRPr="00DA591D" w:rsidRDefault="00371D3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204" w:rsidRPr="00DA591D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1-1乘法公式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a-Ⅳ-5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二次式的乘法公式：(a+b)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=a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+2ab+b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；(a-b)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=a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-2ab+b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；(a+b)(a-b)=a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-b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；(a+b)(c+d)=ac+ad+bc+bd。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【環境教育】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了解生物多樣性及環境承載力的重要性。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204" w:rsidRPr="00C6388E" w:rsidRDefault="00A95204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A95204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01DF" w:rsidRDefault="00371D3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204" w:rsidRPr="00DA591D" w:rsidRDefault="00371D3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204" w:rsidRPr="00DA591D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1-1乘法公式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a-Ⅳ-5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二次式的乘法公式：(a+b)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=a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+2ab+b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；(a-b)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=a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-2ab+b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；(a+b)(a-b)=a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-b</w:t>
            </w:r>
            <w:r w:rsidRPr="000A467E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；(a+b)(c+d)=ac+ad+bc+bd。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A95204" w:rsidRPr="00DA591D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了解生物多樣性及環境承載力的重要性。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204" w:rsidRPr="00DA591D" w:rsidRDefault="00A95204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A95204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01DF" w:rsidRDefault="00371D3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204" w:rsidRPr="00DA591D" w:rsidRDefault="00371D3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204" w:rsidRPr="00DA591D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1-2多項式與其加減運算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a-Ⅳ-5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多項式的意義：一元多項式的定義與相關名詞（多項式、項數、係數、常數項、一次項、二次項、最高次項、升冪、降冪）。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多項式的四則運算：直式、橫式的多項式加法與減法；直式的多項式乘法（乘積最高至三次）；被除式為二次之多項式的除法運算。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A95204" w:rsidRPr="00DA591D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了解生物多樣性及環境承載力的重要性。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204" w:rsidRPr="00DA591D" w:rsidRDefault="00A95204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A95204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01DF" w:rsidRDefault="00371D3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204" w:rsidRPr="00DA591D" w:rsidRDefault="00371D3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204" w:rsidRPr="00DA591D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1-3多項式的乘除運算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a-Ⅳ-5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多項式的四則運算：直式、橫式的多項式加法與減法；直式的多項式乘法（乘積最高至三次）；被除式為二次之多項式的除法運算。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A95204" w:rsidRPr="00DA591D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了解生物多樣性及環境承載力的重要性。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204" w:rsidRPr="00DA591D" w:rsidRDefault="00A95204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A95204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01DF" w:rsidRDefault="00371D3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204" w:rsidRPr="00DA591D" w:rsidRDefault="00371D3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204" w:rsidRPr="00DA591D" w:rsidRDefault="00371D3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1-3多項式的乘除運算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a-Ⅳ-5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多項式的四則運算：直式、橫式的多項式加法與減法；直式的多項式乘法（乘積最高至三次）；被除式為二次之多項式的除法運算。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A95204" w:rsidRPr="00DA591D" w:rsidRDefault="00CB0D10" w:rsidP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了解生物多樣性及環境承載力的重要性。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0D01DF" w:rsidRDefault="00371D3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要詞彙的意涵，並懂得如何運用該詞彙與他人進行溝通。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204" w:rsidRPr="00DA591D" w:rsidRDefault="00A95204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2-1平方根與近似值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n-Ⅳ-5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理解二次方根的意義、符號與根式的四則運算，並能運用到日常生活的情境解決問題。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應用十分逼近法估算二次方根的近似值，並能應用計算機計算、驗證與估算，建立對二次方根的數感。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n-Ⅳ-9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N-8-1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二次方根：二次方根的意義；根式的化簡及四則運算。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N-8-2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二次方根的近似值：二次方根的近似值；二次方根的整數部分；十分逼近法。使用計算機</w:t>
            </w:r>
            <w:r w:rsidRPr="00E017FA">
              <w:rPr>
                <w:rFonts w:ascii="標楷體" w:eastAsia="標楷體" w:hAnsi="標楷體" w:cs="標楷體"/>
                <w:sz w:val="24"/>
                <w:szCs w:val="24"/>
              </w:rPr>
              <w:t>√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了解動手實作的重要性。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善用教室外、戶外及校外教學，認識臺灣環境並參訪自然及文化資產，如國家公園、國家風景區及國家森林公園等。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 w:rsidP="00A9520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2-1平方根與近似值</w:t>
            </w:r>
          </w:p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95204">
              <w:rPr>
                <w:rFonts w:ascii="標楷體" w:eastAsia="標楷體" w:hAnsi="標楷體" w:cs="標楷體" w:hint="eastAsia"/>
                <w:sz w:val="24"/>
                <w:szCs w:val="24"/>
              </w:rPr>
              <w:t>(第一次段考)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n-Ⅳ-5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理解二次方根的意義、符號與根式的四則運算，並能運用到日常生活的情境解決問題。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應用十分逼近法估算二次方根的近似值，並能應用計算機計算、驗證與估算，建立對二次方根的數感。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n-Ⅳ-9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N-8-1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二次方根：二次方根的意義；根式的化簡及四則運算。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N-8-2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二次方根的近似值：二次方根的近似值；二次方根的整數部分；十分逼近法。使用計算機</w:t>
            </w:r>
            <w:r w:rsidRPr="00E017FA">
              <w:rPr>
                <w:rFonts w:ascii="標楷體" w:eastAsia="標楷體" w:hAnsi="標楷體" w:cs="標楷體"/>
                <w:sz w:val="24"/>
                <w:szCs w:val="24"/>
              </w:rPr>
              <w:t>√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了解動手實作的重要性。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善用教室外、戶外及校外教學，認識臺灣環境並參訪自然及文化資產，如國家公園、國家風景區及國家森林公園等。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2-2根式的運算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n-Ⅳ-5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理解二次方根的意義、符號與根式的四則運算，並能運用到日常生活的情境解決問題。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n-Ⅳ-9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N-8-1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二次方根：二次方根的意義；根式的化簡及四則運算。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了解動手實作的重要性。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善用教室外、戶外及校外教學，認識臺灣環境並參訪自然及文化資產，如國家公園、國家風景區及國家森林公園等。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2-2根式的運算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n-Ⅳ-5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理解二次方根的意義、符號與根式的四則運算，並能運用到日常生活的情境解決問題。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n-Ⅳ-9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N-8-1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二次方根：二次方根的意義；根式的化簡及四則運算。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了解動手實作的重要性。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善用教室外、戶外及校外教學，認識臺灣環境並參訪自然及文化資產，如國家公園、國家風景區及國家森林公園等。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2-3畢氏定理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理解畢氏定理與其逆敘述，並能應用於數學解題與日常生活的問題。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s-Ⅳ-8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畢氏定理：畢氏定理（勾股弦定理、商高定理）的意義及其數學史；畢氏定理在生活上的應用；三邊長滿足畢氏定理的三角形必定是直角三角形。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平面圖形的面積：正三角形的高與面積公式，及其相關之複合圖形的面積。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G-8-1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直角坐標系上兩點距離公式：直角坐標系上兩點A(a , b)和B(c , d)的距離為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fldChar w:fldCharType="begin"/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instrText xml:space="preserve"> eq \x\to(AB)</w:instrTex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fldChar w:fldCharType="end"/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＝</w:t>
            </w:r>
            <w:r w:rsidRPr="00A36CC4">
              <w:rPr>
                <w:rFonts w:ascii="標楷體" w:eastAsia="標楷體" w:hAnsi="標楷體" w:cs="標楷體"/>
                <w:sz w:val="24"/>
                <w:szCs w:val="24"/>
              </w:rPr>
              <w:fldChar w:fldCharType="begin"/>
            </w:r>
            <w:r w:rsidRPr="00A36CC4">
              <w:rPr>
                <w:rFonts w:ascii="標楷體" w:eastAsia="標楷體" w:hAnsi="標楷體" w:cs="標楷體"/>
                <w:sz w:val="24"/>
                <w:szCs w:val="24"/>
              </w:rPr>
              <w:instrText xml:space="preserve"> eq \r(,(a－c)</w:instrText>
            </w:r>
            <w:r w:rsidRPr="00A36CC4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instrText>2</w:instrText>
            </w:r>
            <w:r w:rsidRPr="00A36CC4">
              <w:rPr>
                <w:rFonts w:ascii="標楷體" w:eastAsia="標楷體" w:hAnsi="標楷體" w:cs="標楷體"/>
                <w:sz w:val="24"/>
                <w:szCs w:val="24"/>
              </w:rPr>
              <w:instrText>＋(b－d)</w:instrText>
            </w:r>
            <w:r w:rsidRPr="00A36CC4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instrText>2</w:instrText>
            </w:r>
            <w:r w:rsidRPr="00A36CC4">
              <w:rPr>
                <w:rFonts w:ascii="標楷體" w:eastAsia="標楷體" w:hAnsi="標楷體" w:cs="標楷體"/>
                <w:sz w:val="24"/>
                <w:szCs w:val="24"/>
              </w:rPr>
              <w:instrText xml:space="preserve"> )</w:instrText>
            </w:r>
            <w:r w:rsidRPr="00A36CC4">
              <w:rPr>
                <w:rFonts w:ascii="標楷體" w:eastAsia="標楷體" w:hAnsi="標楷體" w:cs="標楷體"/>
                <w:sz w:val="24"/>
                <w:szCs w:val="24"/>
              </w:rPr>
              <w:fldChar w:fldCharType="end"/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；生活上相關問題。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了解動手實作的重要性。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善用教室外、戶外及校外教學，認識臺灣環境並參訪自然及文化資產，如國家公園、國家風景區及國家森林公園等。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2-3畢氏定理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理解畢氏定理與其逆敘述，並能應用於數學解題與日常生活的問題。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s-Ⅳ-8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畢氏定理：畢氏定理（勾股弦定理、商高定理）的意義及其數學史；畢氏定理在生活上的應用；三邊長滿足畢氏定理的三角形必定是直角三角形。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平面圖形的面積：正三角形的高與面積公式，及其相關之複合圖形的面積。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G-8-1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直角坐標系上兩點距離公式：直角坐標系上兩點A(a , b)和B(c , d)的距離為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fldChar w:fldCharType="begin"/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instrText xml:space="preserve"> eq \x\to(AB)</w:instrTex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fldChar w:fldCharType="end"/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＝</w:t>
            </w:r>
            <w:r w:rsidRPr="00A36CC4">
              <w:rPr>
                <w:rFonts w:ascii="標楷體" w:eastAsia="標楷體" w:hAnsi="標楷體" w:cs="標楷體"/>
                <w:sz w:val="24"/>
                <w:szCs w:val="24"/>
              </w:rPr>
              <w:fldChar w:fldCharType="begin"/>
            </w:r>
            <w:r w:rsidRPr="00A36CC4">
              <w:rPr>
                <w:rFonts w:ascii="標楷體" w:eastAsia="標楷體" w:hAnsi="標楷體" w:cs="標楷體"/>
                <w:sz w:val="24"/>
                <w:szCs w:val="24"/>
              </w:rPr>
              <w:instrText xml:space="preserve"> eq \r(,(a－c)</w:instrText>
            </w:r>
            <w:r w:rsidRPr="00A36CC4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instrText>2</w:instrText>
            </w:r>
            <w:r w:rsidRPr="00A36CC4">
              <w:rPr>
                <w:rFonts w:ascii="標楷體" w:eastAsia="標楷體" w:hAnsi="標楷體" w:cs="標楷體"/>
                <w:sz w:val="24"/>
                <w:szCs w:val="24"/>
              </w:rPr>
              <w:instrText>＋(b－d)</w:instrText>
            </w:r>
            <w:r w:rsidRPr="00A36CC4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instrText>2</w:instrText>
            </w:r>
            <w:r w:rsidRPr="00A36CC4">
              <w:rPr>
                <w:rFonts w:ascii="標楷體" w:eastAsia="標楷體" w:hAnsi="標楷體" w:cs="標楷體"/>
                <w:sz w:val="24"/>
                <w:szCs w:val="24"/>
              </w:rPr>
              <w:instrText xml:space="preserve"> )</w:instrText>
            </w:r>
            <w:r w:rsidRPr="00A36CC4">
              <w:rPr>
                <w:rFonts w:ascii="標楷體" w:eastAsia="標楷體" w:hAnsi="標楷體" w:cs="標楷體"/>
                <w:sz w:val="24"/>
                <w:szCs w:val="24"/>
              </w:rPr>
              <w:fldChar w:fldCharType="end"/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；生活上相關問題。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了解動手實作的重要性。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善用教室外、戶外及校外教學，認識臺灣環境並參訪自然及文化資產，如國家公園、國家風景區及國家森林公園等。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3-1利用提公因式或乘法公式做因式分解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因式分解：因式的意義（限制在二次多項式的一次因式）；二次多項式的因式分解意義。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A-8-5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因式分解的方法：提公因式法；利用乘法公式與十字交乘法因式分解。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【資訊教育】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資E1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認識常見的資訊系統。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資E3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應用運算思維描述問題解決的方法。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懂得在不同學習及生活情境中使用文本之規則。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 w:rsidP="00A9520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3-1利用提公因式或乘法公式做因式分解</w:t>
            </w:r>
          </w:p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95204">
              <w:rPr>
                <w:rFonts w:ascii="標楷體" w:eastAsia="標楷體" w:hAnsi="標楷體" w:cs="新細明體" w:hint="eastAsia"/>
                <w:sz w:val="24"/>
                <w:szCs w:val="24"/>
              </w:rPr>
              <w:t>(第二次段考)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因式分解：因式的意義（限制在二次多項式的一次因式）；二次多項式的因式分解意義。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A-8-5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因式分解的方法：提公因式法；利用乘法公式與十字交乘法因式分解。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【資訊教育】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資E1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認識常見的資訊系統。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資E3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應用運算思維描述問題解決的方法。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懂得在不同學習及生活情境中使用文本之規則。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3-2利用十字交乘法做因式分解</w:t>
            </w:r>
          </w:p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理解一元二次方程式及其解的意義，能以因式分解和配方法求解和驗算，並能運用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到日常生活的情境解決問題。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A-8-5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因式分解的方法：提公因式法；利用乘法公式與十字交乘法因式分解。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</w:t>
            </w: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【資訊教育】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資E1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認識常見的資訊系統。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資E3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應用運算思維描述問題解決的方法。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懂得在不同學習及生活情境中使用文本之規則。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4-1因式分解解一元二次方程式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一元二次方程式的意義：一元二次方程式及其解，具體情境中列出一元二次方程式。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善用教室外、戶外及校外教學，認識臺灣環境並參訪自然及文化資產，如國家公園、國家風景區及國家森林公園等。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戶J3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理解知識與生活環境的關係，獲得心靈的喜悅，培養積極面對挑戰的能力與態度。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4-1因式分解解一元二次方程式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一元二次方程式的意義：一元二次方程式及其解，具體情境中列出一元二次方程式。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善用教室外、戶外及校外教學，認識臺灣環境並參訪自然及文化資產，如國家公園、國家風景區及國家森林公園等。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理解知識與生活環境的關係，獲得心靈的喜悅，培養積極面對挑戰的能力與態度。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4-2配方法與公式解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理解一元二次方程式及其解的意義，能以因式分解和配方法求解和驗算，並能運用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到日常生活的情境解決問題。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A-8-7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一元二次方程式的解法與應用：利用因式分解、配方法、公式解一元二次方程式；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應用問題；使用計算機計算一元二次方程式根的近似值。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</w:t>
            </w: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習）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善用教室外、戶外及校外教學，認識臺灣環境並參訪自然及文化資產，如國家公園、國家風景區及國家森林公園等。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理解知識與生活環境的關係，獲得心靈的喜悅，培養積極面對挑戰的能力與態度。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4-2配方法與公式解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善用教室外、戶外及校外教學，認識臺灣環境並參訪自然及文化資產，如國家公園、國家風景區及國家森林公園等。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理解知識與生活環境的關係，獲得心靈的喜悅，培養積極面對挑戰的能力與態度。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4-3應用問題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A-8-7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閱J7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善用教室外、戶外及校外教學，認識臺灣環境並參訪自然及文化資產，如國家公園、國家風景區及國家森林公園等。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擴充對環境的理解，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運用所學的知識到生活當中，具備觀察、描述、測量、紀錄的能力。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理解知識與生活環境的關係，獲得心靈的喜悅，培養積極面對挑戰的能力與態度。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5-1資料整理與統計圖表</w:t>
            </w:r>
          </w:p>
          <w:p w:rsidR="00CB0D10" w:rsidRPr="00A95204" w:rsidRDefault="00CB0D10" w:rsidP="00A9520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A95204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第三</w:t>
            </w:r>
            <w:r w:rsidRPr="00A95204">
              <w:rPr>
                <w:rFonts w:ascii="標楷體" w:eastAsia="標楷體" w:hAnsi="標楷體" w:cs="標楷體" w:hint="eastAsia"/>
                <w:sz w:val="24"/>
                <w:szCs w:val="24"/>
              </w:rPr>
              <w:t>次段考)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d-Ⅳ-1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理解常用統計圖表，並能運用簡單統計量分析資料的特性及使用統計軟體的資訊表徵，與人溝通。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D-8-1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統計資料處理：累積次數、相對次數、累積相對次數折線圖。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環J6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了解世界人口數量增加、糧食供給與營養的永續議題。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環J9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了解氣候變遷減緩與調適的涵義，以及臺灣因應氣候變遷調適的政策。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體會動手實作的樂趣，並養成正向的科技態度。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性J14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認識社會中性別、種族與階級的權力結構關係。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1-1等差數列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n-Ⅳ-7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辨識數列的規律性，以數學符號表徵生活中的數量關係與規律，認識等差數列與等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比數列，並能依首項與公差或公比計算其他各項。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N-8-3 認識數列：生活中常見的數列及其規律性（包括圖形的規律性）。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N-8-4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等差數列：等差數列；給定首項、公差計算等差數列的一般項。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</w:t>
            </w: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C938D3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閱J4 </w:t>
            </w:r>
            <w:r w:rsidRPr="00C938D3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C938D3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C938D3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C938D3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國J6 </w:t>
            </w:r>
            <w:r w:rsidRPr="00C938D3">
              <w:rPr>
                <w:rFonts w:ascii="標楷體" w:eastAsia="標楷體" w:hAnsi="標楷體" w:cs="標楷體"/>
                <w:sz w:val="24"/>
                <w:szCs w:val="24"/>
              </w:rPr>
              <w:t>具備參與國際交流活動的能力。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1-1等差數列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1-2等差級數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n-Ⅳ-7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辨識數列的規律性，以數學符號表徵生活中的數量關係與規律，認識等差數列與等比數列，並能依首項與公差或公比計算其他各項。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n-Ⅳ-8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理解等差級數的求和公式，並能運用到日常生活的情境解決問題。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N-8-3 認識數列：生活中常見的數列及其規律性（包括圖形的規律性）。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N-8-4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等差數列：等差數列；給定首項、公差計算等差數列的一般項。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N-8-5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等差級數求和：等差級數求和公式；生活中相關的問題。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1-2等差級數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n-Ⅳ-8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理解等差級數的求和公式，並能運用到日常生活的情境解決問題。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N-8-5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等差級數求和：等差級數求和公式；生活中相關的問題。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E3101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EC0AE0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國J4 </w:t>
            </w:r>
            <w:r w:rsidRPr="00706486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國J6 </w:t>
            </w:r>
            <w:r w:rsidRPr="00156C03">
              <w:rPr>
                <w:rFonts w:ascii="標楷體" w:eastAsia="標楷體" w:hAnsi="標楷體" w:cs="標楷體"/>
                <w:sz w:val="24"/>
                <w:szCs w:val="24"/>
              </w:rPr>
              <w:t>具備參與國際交流活動的能力。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1-3等比數列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n-Ⅳ-7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辨識數列的規律性，以數學符號表徵生活中的數量關係與規律，認識等差數列與等比數列，並能依首項與公差或公比計算其他各項。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N-8-6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等比數列：等比數列；給定首項、公比計算等比數列的一般項。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EC0AE0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706486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1-3等比數列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144FA4">
              <w:rPr>
                <w:rFonts w:ascii="標楷體" w:eastAsia="標楷體" w:hAnsi="標楷體" w:cs="標楷體"/>
                <w:sz w:val="24"/>
                <w:szCs w:val="24"/>
              </w:rPr>
              <w:t>2-1函數與函數圖形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n-Ⅳ-7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辨識數列的規律性，以數學符號表徵生活中的數量關係與規律，認識等差數列與等比數列，並能依首項與公差或公比計算其他各項。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f-Ⅳ-1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理解常數函數和一次函數的意義，能描繪常數函數和一次函數的圖形，並能運用到日常生活的情境解決問題。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N-8-6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等比數列：等比數列；給定首項、公比計算等比數列的一般項。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F-8-1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一次</w:t>
            </w:r>
            <w:r w:rsidRPr="006E61E4">
              <w:rPr>
                <w:rFonts w:ascii="標楷體" w:eastAsia="標楷體" w:hAnsi="標楷體" w:cs="標楷體"/>
                <w:sz w:val="24"/>
                <w:szCs w:val="24"/>
              </w:rPr>
              <w:t>函數：透過對應關係認識函數(不要出現f(x)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的</w:t>
            </w:r>
            <w:r w:rsidRPr="006E61E4">
              <w:rPr>
                <w:rFonts w:ascii="標楷體" w:eastAsia="標楷體" w:hAnsi="標楷體" w:cs="標楷體"/>
                <w:sz w:val="24"/>
                <w:szCs w:val="24"/>
              </w:rPr>
              <w:t>抽象型式)、常數函數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6E61E4">
              <w:rPr>
                <w:rFonts w:ascii="標楷體" w:eastAsia="標楷體" w:hAnsi="標楷體" w:cs="標楷體"/>
                <w:sz w:val="24"/>
                <w:szCs w:val="24"/>
              </w:rPr>
              <w:t>y＝c)、一次函數(y＝ax＋b)。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F-8-2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一次函數的圖形：常數函數的圖形；一次函數的圖形。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EC0AE0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706486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2-1函數與函數圖形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f-Ⅳ-1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理解常數函數和一次函數的意義，能描繪常數函數和一次函數的圖形，並能運用到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日常生活的情境解決問題。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F-8-1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一次函數：透過對應關係</w:t>
            </w:r>
            <w:r w:rsidRPr="006E61E4">
              <w:rPr>
                <w:rFonts w:ascii="標楷體" w:eastAsia="標楷體" w:hAnsi="標楷體" w:cs="標楷體"/>
                <w:sz w:val="24"/>
                <w:szCs w:val="24"/>
              </w:rPr>
              <w:t>認識函數(不要出現f(x)的抽象型式)、常數函數(y＝c)、一</w:t>
            </w:r>
            <w:r w:rsidRPr="006E61E4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次函數(y＝ax＋b)。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F-8-2 </w:t>
            </w:r>
            <w:r w:rsidRPr="007E193A">
              <w:rPr>
                <w:rFonts w:ascii="標楷體" w:eastAsia="標楷體" w:hAnsi="標楷體" w:cs="標楷體"/>
                <w:sz w:val="24"/>
                <w:szCs w:val="24"/>
              </w:rPr>
              <w:t>一次函數的圖形：常數函數的圖形；一次函數的圖形。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</w:t>
            </w: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【科技教育】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【資訊教育】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資E10 了解資訊科技於日常生活之重要性。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3-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三角形與多邊形的內角與外角</w:t>
            </w:r>
          </w:p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0D10">
              <w:rPr>
                <w:rFonts w:ascii="標楷體" w:eastAsia="標楷體" w:hAnsi="標楷體" w:cs="標楷體" w:hint="eastAsia"/>
                <w:sz w:val="24"/>
                <w:szCs w:val="24"/>
              </w:rPr>
              <w:t>(第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Pr="00CB0D10">
              <w:rPr>
                <w:rFonts w:ascii="標楷體" w:eastAsia="標楷體" w:hAnsi="標楷體" w:cs="標楷體" w:hint="eastAsia"/>
                <w:sz w:val="24"/>
                <w:szCs w:val="24"/>
              </w:rPr>
              <w:t>次段考)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s-Ⅳ-2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理解角的各種性質、三角形與凸多邊形的內角和外角的意義、三角形的外角和、與凸多邊形的內角和，並能應用於解決幾何與日常生活的問題。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S-8-1 角：角的種類；兩個角的關係（互餘、互補、對頂角、同位角、內錯角、同側內角）；角平分線的意義。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S-8-2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凸多邊形的內角和：凸多邊形的意義；內角與外角的意義；凸多邊形的內角和公式；正</w:t>
            </w:r>
            <w:r w:rsidRPr="008C03ED">
              <w:rPr>
                <w:rFonts w:ascii="標楷體" w:eastAsia="標楷體" w:hAnsi="標楷體" w:cs="標楷體"/>
                <w:sz w:val="24"/>
                <w:szCs w:val="24"/>
              </w:rPr>
              <w:t>n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邊形的每個內角度數。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3-1</w:t>
            </w: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三角形與多邊形的內角與外角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、3-2</w:t>
            </w: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尺規作圖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s-Ⅳ-2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理解角的各種性質、三角形與凸多邊形的內角和外角的意義、三角形的外角和、與凸多邊形的內角和，並能應用於解決幾何與日常生活的問題。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s-Ⅳ-13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理解直尺、圓規操作過程的敘述，並應用於尺規作圖。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S-8-2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凸多邊形的內角和：凸多邊形的意義；內角與外角的意義；凸多邊形的內角和公式；正</w:t>
            </w:r>
            <w:r w:rsidRPr="008C03ED">
              <w:rPr>
                <w:rFonts w:ascii="標楷體" w:eastAsia="標楷體" w:hAnsi="標楷體" w:cs="標楷體"/>
                <w:sz w:val="24"/>
                <w:szCs w:val="24"/>
              </w:rPr>
              <w:t>n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邊形的每個內角度數。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S-8-12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尺規作圖與幾何推理：複製已知的線段、圓、角、三角形；能以尺規作出指定的中垂線、角平分線、平行線、垂直線；能寫出幾何推理所依據的幾何性質。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EC0AE0">
              <w:rPr>
                <w:rFonts w:ascii="標楷體" w:eastAsia="標楷體" w:hAnsi="標楷體" w:cs="標楷體"/>
                <w:sz w:val="24"/>
                <w:szCs w:val="24"/>
              </w:rPr>
              <w:t>擴充對環境的理解，</w:t>
            </w:r>
            <w:r w:rsidRPr="00EC0AE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運用所學的知識到生活當中，具備觀察、描述、測量、紀錄的能力。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3-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尺規作圖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s-Ⅳ-13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理解直尺、圓規操作過程的敘述，並應用於尺規作圖。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S-8-12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尺規作圖與幾何推理：複製已知的線段、圓、角、三角形；能以尺規作出指定的中垂線、角平分線、平行線、垂直線；能寫出幾何推理所依據的幾何性質。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多J6 </w:t>
            </w:r>
            <w:r w:rsidRPr="0098589A">
              <w:rPr>
                <w:rFonts w:ascii="標楷體" w:eastAsia="標楷體" w:hAnsi="標楷體" w:cs="標楷體"/>
                <w:sz w:val="24"/>
                <w:szCs w:val="24"/>
              </w:rPr>
              <w:t>分析不同群體的文化如何影響社會與生活方式。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EC0AE0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3-3三角形的全等性質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s-Ⅳ-4 </w:t>
            </w:r>
            <w:r w:rsidRPr="008C03ED">
              <w:rPr>
                <w:rFonts w:ascii="標楷體" w:eastAsia="標楷體" w:hAnsi="標楷體" w:cs="標楷體"/>
                <w:sz w:val="24"/>
                <w:szCs w:val="24"/>
              </w:rPr>
              <w:t>理解平面圖形全等的意義，知道圖形經平移、旋轉、鏡射後仍保持全等，並能應用於解決幾何與日常生活的問題。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s-Ⅳ-9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理解三角形的邊角關係，利用邊角對應相等，判斷兩個三角形的全等，並能應用於解決幾何與日常生活的問題。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S-8-4 全等圖形：全等圖形的意義（兩個圖形經過平移、旋轉或翻轉可以完全疊合）；兩個多邊形全等則其對應邊和對應角相等（反之亦然）。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S-8-5 三角形的全等性質：三角形的全等判定(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SAS、SSS、ASA、AAS、RHS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)；全等符</w:t>
            </w:r>
            <w:r w:rsidRPr="0020522E">
              <w:rPr>
                <w:rFonts w:ascii="標楷體" w:eastAsia="標楷體" w:hAnsi="標楷體" w:cs="標楷體"/>
                <w:sz w:val="24"/>
                <w:szCs w:val="24"/>
              </w:rPr>
              <w:t>號(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≅</m:t>
              </m:r>
            </m:oMath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多J6 </w:t>
            </w:r>
            <w:r w:rsidRPr="0098589A">
              <w:rPr>
                <w:rFonts w:ascii="標楷體" w:eastAsia="標楷體" w:hAnsi="標楷體" w:cs="標楷體"/>
                <w:sz w:val="24"/>
                <w:szCs w:val="24"/>
              </w:rPr>
              <w:t>分析不同群體的文化如何影響社會與生活方式。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3-3三角形的全等性質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s-Ⅳ-9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理解三角形的邊角關係，利用邊角對應相等，判斷兩個三角形的全等，並能應用於解決幾何與日常生活的問題。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S-8-5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三角形的全等性質：三角形的全等判定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SAS、SSS、ASA、AAS、RHS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全等符</w:t>
            </w:r>
            <w:r w:rsidRPr="0020522E">
              <w:rPr>
                <w:rFonts w:ascii="標楷體" w:eastAsia="標楷體" w:hAnsi="標楷體" w:cs="標楷體"/>
                <w:sz w:val="24"/>
                <w:szCs w:val="24"/>
              </w:rPr>
              <w:t>號(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≅</m:t>
              </m:r>
            </m:oMath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3-4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中垂</w:t>
            </w: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線與角平分線的性質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s-Ⅳ-4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理解平面圖形全等的意義，知道圖形經平移、旋轉、鏡射後仍保持全等，並能應用於解決幾何與日常生活的問題。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s-Ⅳ-9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理解三角形的邊角關係，利用邊角對應相等，判斷兩個三角形的全等，並能應用於解決幾何與日常生活的問題。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s-Ⅳ-13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理解直尺、圓規操作過程的敘述，並應用於尺規作圖。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S-8-5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三角形的全等性質：三角形的全等判定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SAS、SSS、ASA、AAS、RHS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全等符</w:t>
            </w:r>
            <w:r w:rsidRPr="0020522E">
              <w:rPr>
                <w:rFonts w:ascii="標楷體" w:eastAsia="標楷體" w:hAnsi="標楷體" w:cs="標楷體"/>
                <w:sz w:val="24"/>
                <w:szCs w:val="24"/>
              </w:rPr>
              <w:t>號(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≅</m:t>
              </m:r>
            </m:oMath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S-8-8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三角形的基本性質：等腰三角形兩底角相等；非等腰三角形大角對大邊，大邊對大角；三角形兩邊和大於第三邊；外角等於其內對角和。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S-8-12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尺規作圖與幾何推理：複製已知的線段、圓、角、三角形；能以尺規作出指定的中垂線、角平分線、平行線、垂直線；能寫出幾何推理所依據的幾何性質。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3-4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中</w:t>
            </w: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垂線與角平分線的性質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3-5三角形的邊角關係</w:t>
            </w:r>
          </w:p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0D10">
              <w:rPr>
                <w:rFonts w:ascii="標楷體" w:eastAsia="標楷體" w:hAnsi="標楷體" w:cs="標楷體" w:hint="eastAsia"/>
                <w:sz w:val="24"/>
                <w:szCs w:val="24"/>
              </w:rPr>
              <w:t>(第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Pr="00CB0D10">
              <w:rPr>
                <w:rFonts w:ascii="標楷體" w:eastAsia="標楷體" w:hAnsi="標楷體" w:cs="標楷體" w:hint="eastAsia"/>
                <w:sz w:val="24"/>
                <w:szCs w:val="24"/>
              </w:rPr>
              <w:t>次段考)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s-Ⅳ-4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理解平面圖形全等的意義，知道圖形經平移、旋轉、鏡射後仍保持全等，並能應用於解決幾何與日常生活的問題。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s-Ⅳ-9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理解三角形的邊角關係，利用邊角對應相等，判斷兩個三角形的全等，並能應用於解決幾何與日常生活的問題。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s-Ⅳ-13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理解直尺、圓規操作過程的敘述，並應用於尺規作圖。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S-8-5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三角形的全等性質：三角形的全等判定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SAS、SSS、ASA、AAS、RHS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全等符</w:t>
            </w:r>
            <w:r w:rsidRPr="0020522E">
              <w:rPr>
                <w:rFonts w:ascii="標楷體" w:eastAsia="標楷體" w:hAnsi="標楷體" w:cs="標楷體"/>
                <w:sz w:val="24"/>
                <w:szCs w:val="24"/>
              </w:rPr>
              <w:t>號(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≅</m:t>
              </m:r>
            </m:oMath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S-8-8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三角形的基本性質：等腰三角形兩底角相等；非等腰三角形大角對大邊，大邊對大角；三角形兩邊和大於第三邊；外角等於其內對角和。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S-8-12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尺規作圖與幾何推理：複製已知的線段、圓、角、三角形；能以尺規作出指定的中垂線、角平分線、平行線、垂直線；能寫出幾何推理所依據的幾何性質。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EC0AE0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3-5三角形的邊角關係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s-Ⅳ-9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理解三角形的邊角關係，利用邊角對應相等，判斷兩個三角形的全等，並能應用於解決幾何與日常生活的問題。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S-8-8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三角形的基本性質：等腰三角形兩底角相等；非等腰三角形大角對大邊，大邊對大角；三角形兩邊和大於第三邊；外角等於其內對角和。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EC0AE0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4-1平行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s-Ⅳ-2 </w:t>
            </w:r>
            <w:r w:rsidRPr="008C03ED">
              <w:rPr>
                <w:rFonts w:ascii="標楷體" w:eastAsia="標楷體" w:hAnsi="標楷體" w:cs="標楷體"/>
                <w:sz w:val="24"/>
                <w:szCs w:val="24"/>
              </w:rPr>
              <w:t>理解角的各種性質、三角形與凸多邊形的內角和外角的意義、三角形的外角和、與凸多邊形的內角和，並能應用於解決幾何與日常生活的問題。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s-Ⅳ-3 </w:t>
            </w:r>
            <w:r w:rsidRPr="00C64C68">
              <w:rPr>
                <w:rFonts w:ascii="標楷體" w:eastAsia="標楷體" w:hAnsi="標楷體" w:cs="標楷體"/>
                <w:sz w:val="24"/>
                <w:szCs w:val="24"/>
              </w:rPr>
              <w:t>理解兩條直線的垂直和平行的意義，以及各種性質，並能應用於解決幾何與日常生活的問題。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S-8-1 角：角的種類；兩個角的關係（互餘、互補、對頂角、同位角、內錯角、同側內角）；角平分線的意義。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S-8-3 </w:t>
            </w:r>
            <w:r w:rsidRPr="00C64C68">
              <w:rPr>
                <w:rFonts w:ascii="標楷體" w:eastAsia="標楷體" w:hAnsi="標楷體" w:cs="標楷體"/>
                <w:sz w:val="24"/>
                <w:szCs w:val="24"/>
              </w:rPr>
              <w:t>平行：平行的意義與符號；平行線截角性質；兩平行線間的距離處處相等。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EC0AE0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01C05">
              <w:rPr>
                <w:rFonts w:ascii="標楷體" w:eastAsia="標楷體" w:hAnsi="標楷體" w:cs="標楷體"/>
                <w:sz w:val="24"/>
                <w:szCs w:val="24"/>
              </w:rPr>
              <w:t>4-1平行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s-Ⅳ-2 </w:t>
            </w:r>
            <w:r w:rsidRPr="008C03ED">
              <w:rPr>
                <w:rFonts w:ascii="標楷體" w:eastAsia="標楷體" w:hAnsi="標楷體" w:cs="標楷體"/>
                <w:sz w:val="24"/>
                <w:szCs w:val="24"/>
              </w:rPr>
              <w:t>理解角的各種性質、三角形與凸多邊形的內角和外角的意義、三角形的外角和、與凸多邊形的內角和，並能應用於解決幾何與日常生活的問</w:t>
            </w:r>
            <w:r w:rsidRPr="008C03E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s-Ⅳ-3 </w:t>
            </w:r>
            <w:r w:rsidRPr="00C64C68">
              <w:rPr>
                <w:rFonts w:ascii="標楷體" w:eastAsia="標楷體" w:hAnsi="標楷體" w:cs="標楷體"/>
                <w:sz w:val="24"/>
                <w:szCs w:val="24"/>
              </w:rPr>
              <w:t>理解兩條直線的垂直和平行的意義，以及各種性質，並能應用於解決幾何與日常生活的問題。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S-8-1 角：角的種類；兩個角的關係（互餘、互補、對頂角、同位角、內錯角、同側內角）；角</w:t>
            </w:r>
            <w:r w:rsidRPr="00216436">
              <w:rPr>
                <w:rFonts w:ascii="標楷體" w:eastAsia="標楷體" w:hAnsi="標楷體" w:cs="標楷體"/>
                <w:sz w:val="24"/>
                <w:szCs w:val="24"/>
              </w:rPr>
              <w:t>平分線的意義。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S-8-3 </w:t>
            </w:r>
            <w:r w:rsidRPr="00C64C68">
              <w:rPr>
                <w:rFonts w:ascii="標楷體" w:eastAsia="標楷體" w:hAnsi="標楷體" w:cs="標楷體"/>
                <w:sz w:val="24"/>
                <w:szCs w:val="24"/>
              </w:rPr>
              <w:t>平行：平行的意義與符</w:t>
            </w:r>
            <w:r w:rsidRPr="00C64C6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號；平行線截角性質；兩平行線間的距離處處相等。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EC0AE0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6141C">
              <w:rPr>
                <w:rFonts w:ascii="標楷體" w:eastAsia="標楷體" w:hAnsi="標楷體" w:cs="標楷體"/>
                <w:sz w:val="24"/>
                <w:szCs w:val="24"/>
              </w:rPr>
              <w:t>4-2平行四邊形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s-Ⅳ-8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S-8-9 </w:t>
            </w:r>
            <w:r w:rsidRPr="00C64C68">
              <w:rPr>
                <w:rFonts w:ascii="標楷體" w:eastAsia="標楷體" w:hAnsi="標楷體" w:cs="標楷體"/>
                <w:sz w:val="24"/>
                <w:szCs w:val="24"/>
              </w:rPr>
              <w:t>平行四邊形的基本性質：關於平行四邊形的內角、邊、對角線等的幾何性質。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多J6 </w:t>
            </w:r>
            <w:r w:rsidRPr="0098589A">
              <w:rPr>
                <w:rFonts w:ascii="標楷體" w:eastAsia="標楷體" w:hAnsi="標楷體" w:cs="標楷體"/>
                <w:sz w:val="24"/>
                <w:szCs w:val="24"/>
              </w:rPr>
              <w:t>分析不同群體的文化如何影響社會與生活方式。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EC0AE0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6141C">
              <w:rPr>
                <w:rFonts w:ascii="標楷體" w:eastAsia="標楷體" w:hAnsi="標楷體" w:cs="標楷體"/>
                <w:sz w:val="24"/>
                <w:szCs w:val="24"/>
              </w:rPr>
              <w:t>4-2平行四邊形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D6141C">
              <w:rPr>
                <w:rFonts w:ascii="標楷體" w:eastAsia="標楷體" w:hAnsi="標楷體" w:cs="標楷體"/>
                <w:sz w:val="24"/>
                <w:szCs w:val="24"/>
              </w:rPr>
              <w:t>4-3特殊四邊形的性質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s-Ⅳ-8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S-8-9 </w:t>
            </w:r>
            <w:r w:rsidRPr="00C64C68">
              <w:rPr>
                <w:rFonts w:ascii="標楷體" w:eastAsia="標楷體" w:hAnsi="標楷體" w:cs="標楷體"/>
                <w:sz w:val="24"/>
                <w:szCs w:val="24"/>
              </w:rPr>
              <w:t>平行四邊形的基本性質：關於平行四邊形的內角、邊、對角線等的幾何性質。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S-8-10 </w:t>
            </w:r>
            <w:r w:rsidRPr="00C64C68">
              <w:rPr>
                <w:rFonts w:ascii="標楷體" w:eastAsia="標楷體" w:hAnsi="標楷體" w:cs="標楷體"/>
                <w:sz w:val="24"/>
                <w:szCs w:val="24"/>
              </w:rPr>
              <w:t>正方形、長方形、箏形的基本性質：長方形的對角線等長且互相平分；菱形對角線互相垂直平分；箏形的其中一</w:t>
            </w:r>
            <w:r w:rsidRPr="00C64C6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條對角線垂直平分另一條對角線。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6141C">
              <w:rPr>
                <w:rFonts w:ascii="標楷體" w:eastAsia="標楷體" w:hAnsi="標楷體" w:cs="標楷體"/>
                <w:sz w:val="24"/>
                <w:szCs w:val="24"/>
              </w:rPr>
              <w:t>4-3特殊四邊形的性質</w:t>
            </w:r>
          </w:p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s-Ⅳ-8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S-8-11 </w:t>
            </w:r>
            <w:r w:rsidRPr="00C64C68">
              <w:rPr>
                <w:rFonts w:ascii="標楷體" w:eastAsia="標楷體" w:hAnsi="標楷體" w:cs="標楷體"/>
                <w:sz w:val="24"/>
                <w:szCs w:val="24"/>
              </w:rPr>
              <w:t>梯形的基本性質：等腰梯形的兩底角相等；等腰梯形為線對稱圖形；梯形兩腰中點的連線段長等於兩底長和的一半，且平行於上下底。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【原住民族教育】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原J2 </w:t>
            </w:r>
            <w:r w:rsidRPr="00124E4A">
              <w:rPr>
                <w:rFonts w:ascii="標楷體" w:eastAsia="標楷體" w:hAnsi="標楷體" w:cs="標楷體"/>
                <w:sz w:val="24"/>
                <w:szCs w:val="24"/>
              </w:rPr>
              <w:t>了解原住民族語言發展的文化脈絡與智慧。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原J3 </w:t>
            </w:r>
            <w:r w:rsidRPr="00124E4A">
              <w:rPr>
                <w:rFonts w:ascii="標楷體" w:eastAsia="標楷體" w:hAnsi="標楷體" w:cs="標楷體"/>
                <w:sz w:val="24"/>
                <w:szCs w:val="24"/>
              </w:rPr>
              <w:t>培養對各種語言文化差異的尊重。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原J9 </w:t>
            </w:r>
            <w:r w:rsidRPr="00124E4A">
              <w:rPr>
                <w:rFonts w:ascii="標楷體" w:eastAsia="標楷體" w:hAnsi="標楷體" w:cs="標楷體"/>
                <w:sz w:val="24"/>
                <w:szCs w:val="24"/>
              </w:rPr>
              <w:t>學習向他人介紹各種原住民族文化展現。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多J6 </w:t>
            </w:r>
            <w:r w:rsidRPr="0098589A">
              <w:rPr>
                <w:rFonts w:ascii="標楷體" w:eastAsia="標楷體" w:hAnsi="標楷體" w:cs="標楷體"/>
                <w:sz w:val="24"/>
                <w:szCs w:val="24"/>
              </w:rPr>
              <w:t>分析不同群體的文化如何影響社會與生活方式。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EC0AE0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B0D10" w:rsidRPr="003255DF" w:rsidTr="00CB0D10">
        <w:trPr>
          <w:gridAfter w:val="4"/>
          <w:wAfter w:w="9552" w:type="dxa"/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D10" w:rsidRDefault="00CB0D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D10" w:rsidRPr="00DA591D" w:rsidRDefault="00CB0D10" w:rsidP="00A9520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6141C">
              <w:rPr>
                <w:rFonts w:ascii="標楷體" w:eastAsia="標楷體" w:hAnsi="標楷體" w:cs="標楷體"/>
                <w:sz w:val="24"/>
                <w:szCs w:val="24"/>
              </w:rPr>
              <w:t>總複習</w:t>
            </w:r>
          </w:p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0D10">
              <w:rPr>
                <w:rFonts w:ascii="標楷體" w:eastAsia="標楷體" w:hAnsi="標楷體" w:cs="標楷體" w:hint="eastAsia"/>
                <w:sz w:val="24"/>
                <w:szCs w:val="24"/>
              </w:rPr>
              <w:t>(第三次段考)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s-Ⅳ-2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理解角的各種性質、三角形與凸多邊形的內角和外角的意義、三角形的外角和、與凸多邊形的內角和，並能應用於解決幾何與日常生活的問題。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s-Ⅳ-4 </w:t>
            </w:r>
            <w:r w:rsidRPr="008C03ED">
              <w:rPr>
                <w:rFonts w:ascii="標楷體" w:eastAsia="標楷體" w:hAnsi="標楷體" w:cs="標楷體"/>
                <w:sz w:val="24"/>
                <w:szCs w:val="24"/>
              </w:rPr>
              <w:t>理解平面圖形全等的意</w:t>
            </w:r>
            <w:r w:rsidRPr="008C03E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義，知道圖形經平移、旋轉、鏡射後仍保持全等，並能應用於解決幾何與日常生活的問題。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s-Ⅳ-9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理解三角形的邊角關係，利用邊角對應相等，判斷兩個三角形的全等，並能應用於解決幾何與日常生活的問題。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s-Ⅳ-13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理解直尺、圓規操作過程的敘述，並應用於尺規作圖。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S-8-1 角：角的種類；兩個角的關係（互餘、互補、對頂角、同位角、內錯角、同側內角）；角平分線的意義。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S-8-2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凸多邊形的內角和：凸多邊形的意義；內角與外角的意義；凸多邊形的內角和公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式；正</w:t>
            </w:r>
            <w:r w:rsidRPr="008C03ED">
              <w:rPr>
                <w:rFonts w:ascii="標楷體" w:eastAsia="標楷體" w:hAnsi="標楷體" w:cs="標楷體"/>
                <w:sz w:val="24"/>
                <w:szCs w:val="24"/>
              </w:rPr>
              <w:t>n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邊形的每個內角度數。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S-8-3 </w:t>
            </w:r>
            <w:r w:rsidRPr="00C64C68">
              <w:rPr>
                <w:rFonts w:ascii="標楷體" w:eastAsia="標楷體" w:hAnsi="標楷體" w:cs="標楷體"/>
                <w:sz w:val="24"/>
                <w:szCs w:val="24"/>
              </w:rPr>
              <w:t>平行：平行的意義與符號；平行線截角性質；兩平行線間的距離處處相等。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S-8-4 全等圖形：全等圖形的意義（兩個圖形經過平移、旋轉或翻轉可以完全疊合）；兩個多邊形全等則其對應邊和對應角相等（反之亦然）。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S-8-5 三角形的全等性質：三角形的全等判定(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SAS、SSS、ASA、AAS、RHS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)；全等符</w:t>
            </w:r>
            <w:r w:rsidRPr="0020522E">
              <w:rPr>
                <w:rFonts w:ascii="標楷體" w:eastAsia="標楷體" w:hAnsi="標楷體" w:cs="標楷體"/>
                <w:sz w:val="24"/>
                <w:szCs w:val="24"/>
              </w:rPr>
              <w:t>號(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≅</m:t>
              </m:r>
            </m:oMath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S-8-8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三角形的基本性質：等腰三角形兩底角相等；非等腰三角形大角對大邊，大邊對大角；三角形兩邊和大於第三邊；外角等於其內對角和。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S-8-12 </w:t>
            </w:r>
            <w:r w:rsidRPr="00843E05">
              <w:rPr>
                <w:rFonts w:ascii="標楷體" w:eastAsia="標楷體" w:hAnsi="標楷體" w:cs="標楷體"/>
                <w:sz w:val="24"/>
                <w:szCs w:val="24"/>
              </w:rPr>
              <w:t>尺規作圖與幾何推理：複製已知的線段、圓、角、三角形；能以尺規作出指定的中垂線、角平分線、平行線、垂直線；能寫出幾何推理所依據的幾何性質。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C938D3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閱J4 </w:t>
            </w:r>
            <w:r w:rsidRPr="00C938D3">
              <w:rPr>
                <w:rFonts w:ascii="標楷體" w:eastAsia="標楷體" w:hAnsi="標楷體" w:cs="標楷體"/>
                <w:sz w:val="24"/>
                <w:szCs w:val="24"/>
              </w:rPr>
              <w:t>除紙本閱讀之外，依學習需求選擇適當的閱讀媒材，並了解如何利用適當的管道獲得文本資源。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閱J10 </w:t>
            </w:r>
            <w:r w:rsidRPr="00C938D3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C938D3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C938D3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國J6 </w:t>
            </w:r>
            <w:r w:rsidRPr="00C938D3">
              <w:rPr>
                <w:rFonts w:ascii="標楷體" w:eastAsia="標楷體" w:hAnsi="標楷體" w:cs="標楷體"/>
                <w:sz w:val="24"/>
                <w:szCs w:val="24"/>
              </w:rPr>
              <w:t>具備參與國際交流活動的能力。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</w:t>
            </w:r>
            <w:r w:rsidRPr="009E0C4D">
              <w:rPr>
                <w:rFonts w:ascii="標楷體" w:eastAsia="標楷體" w:hAnsi="標楷體" w:cs="標楷體"/>
                <w:sz w:val="24"/>
                <w:szCs w:val="24"/>
              </w:rPr>
              <w:t>日常見科技產品的用途與運作方式。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【資訊教育】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資E10 了解資訊科技於日常生活之重要性。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CB0D10" w:rsidRDefault="00CB0D1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多J6 </w:t>
            </w:r>
            <w:r w:rsidRPr="0098589A">
              <w:rPr>
                <w:rFonts w:ascii="標楷體" w:eastAsia="標楷體" w:hAnsi="標楷體" w:cs="標楷體"/>
                <w:sz w:val="24"/>
                <w:szCs w:val="24"/>
              </w:rPr>
              <w:t>分析不同群體的文化如何影響社會與生活方式。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10" w:rsidRPr="00DA591D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0D10" w:rsidRPr="003255DF" w:rsidTr="00CB0D10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B0D10" w:rsidRPr="00872EC7" w:rsidRDefault="00CB0D1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教學設施</w:t>
            </w:r>
          </w:p>
          <w:p w:rsidR="00CB0D10" w:rsidRPr="00872EC7" w:rsidRDefault="00CB0D1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設備需求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D10" w:rsidRPr="00872EC7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10093">
              <w:rPr>
                <w:rFonts w:ascii="標楷體" w:eastAsia="標楷體" w:hAnsi="標楷體" w:cs="新細明體" w:hint="eastAsia"/>
                <w:sz w:val="24"/>
                <w:szCs w:val="24"/>
              </w:rPr>
              <w:t>教學資源光碟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CB0D10">
              <w:rPr>
                <w:rFonts w:ascii="標楷體" w:eastAsia="標楷體" w:hAnsi="標楷體" w:cs="新細明體" w:hint="eastAsia"/>
                <w:sz w:val="24"/>
                <w:szCs w:val="24"/>
              </w:rPr>
              <w:t>黑白板，大屏，教科書。</w:t>
            </w:r>
          </w:p>
        </w:tc>
        <w:tc>
          <w:tcPr>
            <w:tcW w:w="2388" w:type="dxa"/>
          </w:tcPr>
          <w:p w:rsidR="00CB0D10" w:rsidRPr="003255DF" w:rsidRDefault="00CB0D10">
            <w:pPr>
              <w:ind w:firstLine="0"/>
              <w:jc w:val="left"/>
            </w:pPr>
          </w:p>
        </w:tc>
        <w:tc>
          <w:tcPr>
            <w:tcW w:w="2388" w:type="dxa"/>
          </w:tcPr>
          <w:p w:rsidR="00CB0D10" w:rsidRPr="003255DF" w:rsidRDefault="00CB0D10">
            <w:pPr>
              <w:ind w:firstLine="0"/>
              <w:jc w:val="left"/>
            </w:pPr>
          </w:p>
        </w:tc>
        <w:tc>
          <w:tcPr>
            <w:tcW w:w="2388" w:type="dxa"/>
          </w:tcPr>
          <w:p w:rsidR="00CB0D10" w:rsidRPr="003255DF" w:rsidRDefault="00CB0D10">
            <w:pPr>
              <w:ind w:firstLine="0"/>
              <w:jc w:val="left"/>
            </w:pPr>
          </w:p>
        </w:tc>
        <w:tc>
          <w:tcPr>
            <w:tcW w:w="2388" w:type="dxa"/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</w:tr>
      <w:tr w:rsidR="00CB0D10" w:rsidRPr="003255DF" w:rsidTr="00CB0D10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B0D10" w:rsidRPr="00872EC7" w:rsidRDefault="00CB0D10" w:rsidP="00A9520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備   註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10" w:rsidRPr="00872EC7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388" w:type="dxa"/>
          </w:tcPr>
          <w:p w:rsidR="00CB0D10" w:rsidRPr="003255DF" w:rsidRDefault="00CB0D10">
            <w:pPr>
              <w:ind w:firstLine="0"/>
              <w:jc w:val="left"/>
            </w:pPr>
          </w:p>
        </w:tc>
        <w:tc>
          <w:tcPr>
            <w:tcW w:w="2388" w:type="dxa"/>
          </w:tcPr>
          <w:p w:rsidR="00CB0D10" w:rsidRPr="003255DF" w:rsidRDefault="00CB0D10">
            <w:pPr>
              <w:ind w:firstLine="0"/>
              <w:jc w:val="left"/>
            </w:pPr>
          </w:p>
        </w:tc>
        <w:tc>
          <w:tcPr>
            <w:tcW w:w="2388" w:type="dxa"/>
          </w:tcPr>
          <w:p w:rsidR="00CB0D10" w:rsidRPr="003255DF" w:rsidRDefault="00CB0D10">
            <w:pPr>
              <w:ind w:firstLine="0"/>
              <w:jc w:val="left"/>
            </w:pPr>
          </w:p>
        </w:tc>
        <w:tc>
          <w:tcPr>
            <w:tcW w:w="2388" w:type="dxa"/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</w:tr>
      <w:tr w:rsidR="00CB0D10" w:rsidRPr="003255DF" w:rsidTr="00CB0D10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D10" w:rsidRPr="00872EC7" w:rsidRDefault="00CB0D10" w:rsidP="00A9520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D10" w:rsidRPr="00872EC7" w:rsidRDefault="00CB0D10" w:rsidP="00A9520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388" w:type="dxa"/>
          </w:tcPr>
          <w:p w:rsidR="00CB0D10" w:rsidRPr="003255DF" w:rsidRDefault="00CB0D10">
            <w:pPr>
              <w:ind w:firstLine="0"/>
              <w:jc w:val="left"/>
            </w:pPr>
          </w:p>
        </w:tc>
        <w:tc>
          <w:tcPr>
            <w:tcW w:w="2388" w:type="dxa"/>
          </w:tcPr>
          <w:p w:rsidR="00CB0D10" w:rsidRPr="003255DF" w:rsidRDefault="00CB0D10">
            <w:pPr>
              <w:ind w:firstLine="0"/>
              <w:jc w:val="left"/>
            </w:pPr>
          </w:p>
        </w:tc>
        <w:tc>
          <w:tcPr>
            <w:tcW w:w="2388" w:type="dxa"/>
          </w:tcPr>
          <w:p w:rsidR="00CB0D10" w:rsidRPr="003255DF" w:rsidRDefault="00CB0D10">
            <w:pPr>
              <w:ind w:firstLine="0"/>
              <w:jc w:val="left"/>
            </w:pPr>
          </w:p>
        </w:tc>
        <w:tc>
          <w:tcPr>
            <w:tcW w:w="2388" w:type="dxa"/>
          </w:tcPr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1.紙筆測驗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2.小組討論</w:t>
            </w:r>
          </w:p>
          <w:p w:rsidR="00CB0D10" w:rsidRPr="00CB0D10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3.口頭回答（課本的隨堂練習）</w:t>
            </w:r>
          </w:p>
          <w:p w:rsidR="00CB0D10" w:rsidRPr="00DA591D" w:rsidRDefault="00CB0D10" w:rsidP="00F63C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B0D10">
              <w:rPr>
                <w:rFonts w:ascii="標楷體" w:eastAsia="標楷體" w:hAnsi="標楷體" w:hint="eastAsia"/>
                <w:sz w:val="24"/>
                <w:szCs w:val="24"/>
              </w:rPr>
              <w:t>4.作業繳交</w:t>
            </w:r>
          </w:p>
        </w:tc>
      </w:tr>
    </w:tbl>
    <w:p w:rsidR="00A95204" w:rsidRPr="00D9075F" w:rsidRDefault="00A95204" w:rsidP="00A95204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sectPr w:rsidR="00A95204" w:rsidRPr="00D9075F" w:rsidSect="00A95204">
      <w:footerReference w:type="default" r:id="rId8"/>
      <w:pgSz w:w="23814" w:h="16839" w:orient="landscape" w:code="8"/>
      <w:pgMar w:top="851" w:right="851" w:bottom="851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F8" w:rsidRDefault="004149F8">
      <w:r>
        <w:separator/>
      </w:r>
    </w:p>
  </w:endnote>
  <w:endnote w:type="continuationSeparator" w:id="0">
    <w:p w:rsidR="004149F8" w:rsidRDefault="0041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04" w:rsidRDefault="00A9520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B0D10" w:rsidRPr="00CB0D10">
      <w:rPr>
        <w:noProof/>
        <w:lang w:val="zh-TW"/>
      </w:rPr>
      <w:t>20</w:t>
    </w:r>
    <w:r>
      <w:fldChar w:fldCharType="end"/>
    </w:r>
  </w:p>
  <w:p w:rsidR="00A95204" w:rsidRDefault="00A95204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F8" w:rsidRDefault="004149F8">
      <w:r>
        <w:separator/>
      </w:r>
    </w:p>
  </w:footnote>
  <w:footnote w:type="continuationSeparator" w:id="0">
    <w:p w:rsidR="004149F8" w:rsidRDefault="0041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1DF"/>
    <w:rsid w:val="000D01DF"/>
    <w:rsid w:val="00371D30"/>
    <w:rsid w:val="003E43E2"/>
    <w:rsid w:val="004149F8"/>
    <w:rsid w:val="006A4F08"/>
    <w:rsid w:val="00895929"/>
    <w:rsid w:val="009550B0"/>
    <w:rsid w:val="00A95204"/>
    <w:rsid w:val="00AF13B2"/>
    <w:rsid w:val="00C6388E"/>
    <w:rsid w:val="00CB0D10"/>
    <w:rsid w:val="00D05A32"/>
    <w:rsid w:val="00F1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441EA"/>
  <w15:docId w15:val="{A8F5F340-E638-4253-B9B5-4C98178C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7EE3-A72A-4893-BEE0-3605950D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2898</Words>
  <Characters>16524</Characters>
  <Application>Microsoft Office Word</Application>
  <DocSecurity>0</DocSecurity>
  <Lines>137</Lines>
  <Paragraphs>38</Paragraphs>
  <ScaleCrop>false</ScaleCrop>
  <Company/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實研組長</cp:lastModifiedBy>
  <cp:revision>6</cp:revision>
  <dcterms:created xsi:type="dcterms:W3CDTF">2022-05-27T01:41:00Z</dcterms:created>
  <dcterms:modified xsi:type="dcterms:W3CDTF">2022-07-01T02:13:00Z</dcterms:modified>
</cp:coreProperties>
</file>