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E5" w:rsidRDefault="009657F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r>
        <w:rPr>
          <w:rFonts w:ascii="標楷體" w:eastAsia="標楷體" w:hAnsi="標楷體" w:cs="標楷體"/>
          <w:sz w:val="32"/>
          <w:szCs w:val="32"/>
        </w:rPr>
        <w:t>臺北市立萬芳高級中學附設國中部</w:t>
      </w:r>
      <w:r>
        <w:rPr>
          <w:rFonts w:ascii="標楷體" w:eastAsia="標楷體" w:hAnsi="標楷體" w:cs="標楷體"/>
          <w:sz w:val="32"/>
          <w:szCs w:val="32"/>
        </w:rPr>
        <w:t xml:space="preserve">  111</w:t>
      </w:r>
      <w:r>
        <w:rPr>
          <w:rFonts w:ascii="標楷體" w:eastAsia="標楷體" w:hAnsi="標楷體" w:cs="標楷體"/>
          <w:sz w:val="32"/>
          <w:szCs w:val="32"/>
        </w:rPr>
        <w:t>學年度彈性學習課程計畫</w:t>
      </w:r>
    </w:p>
    <w:tbl>
      <w:tblPr>
        <w:tblStyle w:val="afffff7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2578E5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餐桌上的小旅行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統整性主題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專題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議題探究課程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特殊需求領域課程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2578E5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□7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 xml:space="preserve">  ■8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 xml:space="preserve"> □9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年級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 xml:space="preserve"> ■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下學期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若上下學期均開設者，請均註記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Constantia" w:eastAsia="Constantia" w:hAnsi="Constantia" w:cs="Constantia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onstantia" w:eastAsia="Constantia" w:hAnsi="Constantia" w:cs="Constantia"/>
                <w:color w:val="000000"/>
              </w:rPr>
              <w:t>每週</w:t>
            </w:r>
            <w:r>
              <w:rPr>
                <w:rFonts w:ascii="Constantia" w:eastAsia="Constantia" w:hAnsi="Constantia" w:cs="Constantia"/>
                <w:color w:val="000000"/>
              </w:rPr>
              <w:t xml:space="preserve"> 1.5</w:t>
            </w:r>
            <w:r>
              <w:rPr>
                <w:rFonts w:ascii="Constantia" w:eastAsia="Constantia" w:hAnsi="Constantia" w:cs="Constantia"/>
                <w:color w:val="000000"/>
              </w:rPr>
              <w:t>節</w:t>
            </w:r>
            <w:r>
              <w:rPr>
                <w:rFonts w:ascii="Constantia" w:eastAsia="Constantia" w:hAnsi="Constantia" w:cs="Constantia"/>
                <w:color w:val="000000"/>
              </w:rPr>
              <w:t xml:space="preserve"> </w:t>
            </w:r>
            <w:r w:rsidR="00812984">
              <w:rPr>
                <w:rFonts w:ascii="Constantia" w:eastAsia="Constantia" w:hAnsi="Constantia" w:cs="Constantia"/>
                <w:color w:val="000000"/>
              </w:rPr>
              <w:t>(</w:t>
            </w:r>
            <w:r w:rsidR="00812984">
              <w:rPr>
                <w:rFonts w:ascii="新細明體" w:eastAsia="新細明體" w:hAnsi="新細明體" w:cs="新細明體" w:hint="eastAsia"/>
                <w:color w:val="000000"/>
              </w:rPr>
              <w:t>其中0</w:t>
            </w:r>
            <w:r w:rsidR="00812984">
              <w:rPr>
                <w:rFonts w:ascii="新細明體" w:eastAsia="新細明體" w:hAnsi="新細明體" w:cs="新細明體"/>
                <w:color w:val="000000"/>
              </w:rPr>
              <w:t>.5</w:t>
            </w:r>
            <w:r w:rsidR="00812984">
              <w:rPr>
                <w:rFonts w:ascii="新細明體" w:eastAsia="新細明體" w:hAnsi="新細明體" w:cs="新細明體" w:hint="eastAsia"/>
                <w:color w:val="000000"/>
              </w:rPr>
              <w:t>節與有議思，有意思對開)</w:t>
            </w:r>
            <w:bookmarkStart w:id="1" w:name="_GoBack"/>
            <w:bookmarkEnd w:id="1"/>
          </w:p>
        </w:tc>
      </w:tr>
      <w:tr w:rsidR="002578E5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希冀透過本年度的專題課程，能讓學生透過多元的閱讀活動，覺察並感受到生活經驗與社會領域知識的關係，同時精進閱讀與文字表達能力。</w:t>
            </w:r>
          </w:p>
        </w:tc>
      </w:tr>
      <w:tr w:rsidR="002578E5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十二年國教課程綱要：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社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-J-B1 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運用文字、語言、表格與圖像等表徵符號，表達人類生活的豐富面貌，並能促進相互溝通與理解。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國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-J-C3 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閱讀各類文本，探索不同文化的內涵，欣賞並尊重各國文化的差異性，了解與關懷多元文化的價值與意義。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萬芳高中校本能力指標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 3-2-1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：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能了解在地文化，並關注國際局勢與全球議題。</w:t>
            </w:r>
          </w:p>
        </w:tc>
      </w:tr>
      <w:tr w:rsidR="002578E5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社</w:t>
            </w:r>
            <w:r>
              <w:rPr>
                <w:rFonts w:ascii="Cambria" w:eastAsia="Cambria" w:hAnsi="Cambria" w:cs="Cambria"/>
                <w:sz w:val="22"/>
              </w:rPr>
              <w:t xml:space="preserve"> 1a-IV-1</w:t>
            </w:r>
            <w:r>
              <w:rPr>
                <w:rFonts w:ascii="Cambria" w:eastAsia="Cambria" w:hAnsi="Cambria" w:cs="Cambria"/>
                <w:sz w:val="22"/>
              </w:rPr>
              <w:tab/>
            </w:r>
            <w:r>
              <w:rPr>
                <w:rFonts w:ascii="Cambria" w:eastAsia="Cambria" w:hAnsi="Cambria" w:cs="Cambria"/>
                <w:sz w:val="22"/>
              </w:rPr>
              <w:t>發覺生活經驗或社會現象與社會領域內容知識的關係。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社</w:t>
            </w:r>
            <w:r>
              <w:rPr>
                <w:rFonts w:ascii="Cambria" w:eastAsia="Cambria" w:hAnsi="Cambria" w:cs="Cambria"/>
                <w:sz w:val="22"/>
              </w:rPr>
              <w:t xml:space="preserve"> 2a-IV-1</w:t>
            </w:r>
            <w:r>
              <w:rPr>
                <w:rFonts w:ascii="Cambria" w:eastAsia="Cambria" w:hAnsi="Cambria" w:cs="Cambria"/>
                <w:sz w:val="22"/>
              </w:rPr>
              <w:tab/>
            </w:r>
            <w:r>
              <w:rPr>
                <w:rFonts w:ascii="Cambria" w:eastAsia="Cambria" w:hAnsi="Cambria" w:cs="Cambria"/>
                <w:sz w:val="22"/>
              </w:rPr>
              <w:t>敏銳察覺人與環境的互動關係及其淵源。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trike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國</w:t>
            </w:r>
            <w:r>
              <w:rPr>
                <w:rFonts w:ascii="Cambria" w:eastAsia="Cambria" w:hAnsi="Cambria" w:cs="Cambria"/>
                <w:sz w:val="22"/>
              </w:rPr>
              <w:t xml:space="preserve"> 5-IV-5           </w:t>
            </w:r>
            <w:r>
              <w:rPr>
                <w:rFonts w:ascii="Cambria" w:eastAsia="Cambria" w:hAnsi="Cambria" w:cs="Cambria"/>
                <w:sz w:val="22"/>
              </w:rPr>
              <w:t>大量閱讀多元文本，理解議題內涵及其與個人生活、社會結構的關聯性。</w:t>
            </w:r>
          </w:p>
        </w:tc>
      </w:tr>
      <w:tr w:rsidR="002578E5">
        <w:trPr>
          <w:trHeight w:val="1270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25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trike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320" w:lineRule="auto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中國與臺灣古今食材的種類及淵源。</w:t>
            </w:r>
          </w:p>
          <w:p w:rsidR="002578E5" w:rsidRDefault="009657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320" w:lineRule="auto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臺灣飲食文化的傳統與發展現況。</w:t>
            </w:r>
          </w:p>
          <w:p w:rsidR="002578E5" w:rsidRDefault="009657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320" w:lineRule="auto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閱讀理解策略之摘要與整理筆記的方法。</w:t>
            </w:r>
          </w:p>
          <w:p w:rsidR="002578E5" w:rsidRDefault="009657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320" w:lineRule="auto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利用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ppt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簡短口頭報告的技巧與原則。</w:t>
            </w:r>
          </w:p>
        </w:tc>
      </w:tr>
      <w:tr w:rsidR="002578E5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透過系列文章的選讀，引導學生研究飲食文化的現象與演變，知道日常食物的來歷，覺察飲食文化與歷史背景的關連，理解食物是人地關係的展現方式之一，提升學生對自己生活環境的感知。同時在閱讀活動中，使學生更為熟悉閱讀與筆記策略的操作，並且練習掌握簡短報告的技巧。</w:t>
            </w:r>
          </w:p>
        </w:tc>
      </w:tr>
      <w:tr w:rsidR="002578E5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身為萬芳高中的學生、以及世界地球村的成員，如果要在自己家裡宴請來自歐美日本的交換學生或參訪學生，會想要安排怎樣的餐飲內容與形式，來表現台灣的風土與人情呢？請製作出一本精緻但是具有深度的家常菜菜單，</w:t>
            </w:r>
            <w:r>
              <w:rPr>
                <w:rFonts w:eastAsia="Calibri"/>
                <w:sz w:val="22"/>
              </w:rPr>
              <w:t>讓出席者能夠讀出料理內容的故事，增進彼此對臺灣飲食的瞭解與體會。</w:t>
            </w:r>
          </w:p>
        </w:tc>
      </w:tr>
      <w:tr w:rsidR="002578E5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子題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子題可合併數週整合敘寫或依各週次進度敘寫。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檢核點</w:t>
            </w:r>
            <w:r>
              <w:rPr>
                <w:rFonts w:ascii="標楷體" w:eastAsia="標楷體" w:hAnsi="標楷體" w:cs="標楷體"/>
                <w:color w:val="000000"/>
              </w:rPr>
              <w:t>)/</w:t>
            </w:r>
            <w:r>
              <w:rPr>
                <w:rFonts w:ascii="標楷體" w:eastAsia="標楷體" w:hAnsi="標楷體" w:cs="標楷體"/>
                <w:color w:val="000000"/>
              </w:rPr>
              <w:t>期末總結性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2578E5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第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1-10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jc w:val="both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 xml:space="preserve">1 </w:t>
            </w:r>
            <w:r>
              <w:rPr>
                <w:rFonts w:ascii="Cambria" w:eastAsia="Cambria" w:hAnsi="Cambria" w:cs="Cambria"/>
                <w:sz w:val="22"/>
              </w:rPr>
              <w:t>主食的由來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spacing w:after="120"/>
              <w:ind w:left="294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課程介紹：課程任務說明與課程內容介紹</w:t>
            </w:r>
          </w:p>
          <w:p w:rsidR="002578E5" w:rsidRDefault="009657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ind w:left="294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閱讀活動安排：分組閱讀相關書籍節錄篇章，研究「主食」的種類及其歷史淵源內容，查閱生難字詞，完成老師給的提問單。</w:t>
            </w:r>
          </w:p>
          <w:p w:rsidR="002578E5" w:rsidRDefault="009657F9">
            <w:pPr>
              <w:tabs>
                <w:tab w:val="left" w:pos="295"/>
              </w:tabs>
              <w:ind w:left="294" w:hanging="282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>主題</w:t>
            </w:r>
            <w:r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：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五穀是什麼－稻、黍、粟、麥、豆</w:t>
            </w:r>
          </w:p>
          <w:p w:rsidR="002578E5" w:rsidRDefault="009657F9">
            <w:pPr>
              <w:tabs>
                <w:tab w:val="left" w:pos="295"/>
              </w:tabs>
              <w:ind w:left="294" w:hanging="282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>主題</w:t>
            </w:r>
            <w:r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：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甘味是什麼－</w:t>
            </w:r>
            <w:r>
              <w:rPr>
                <w:rFonts w:eastAsia="Calibri"/>
                <w:sz w:val="20"/>
                <w:szCs w:val="20"/>
              </w:rPr>
              <w:t>MSG</w:t>
            </w:r>
            <w:r>
              <w:rPr>
                <w:rFonts w:eastAsia="Calibri"/>
                <w:sz w:val="20"/>
                <w:szCs w:val="20"/>
              </w:rPr>
              <w:t>的探討</w:t>
            </w:r>
          </w:p>
          <w:p w:rsidR="002578E5" w:rsidRDefault="009657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練習文章閱讀理解技巧</w:t>
            </w:r>
          </w:p>
          <w:p w:rsidR="002578E5" w:rsidRDefault="009657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練習文章結構圖的製作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hanging="28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完成提問單：能運用析詞釋義、上下文推論等閱讀策略以擷取訊息並理解文本。</w:t>
            </w:r>
          </w:p>
          <w:p w:rsidR="002578E5" w:rsidRDefault="009657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hanging="28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完成文章分段摘要</w:t>
            </w:r>
          </w:p>
          <w:p w:rsidR="002578E5" w:rsidRDefault="009657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hanging="28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完成文章結構圖：運用閱讀策略中的筆記策略。</w:t>
            </w:r>
          </w:p>
        </w:tc>
      </w:tr>
      <w:tr w:rsidR="002578E5">
        <w:trPr>
          <w:trHeight w:val="35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25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第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11~20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jc w:val="both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 xml:space="preserve">2 </w:t>
            </w:r>
            <w:r>
              <w:rPr>
                <w:rFonts w:ascii="Cambria" w:eastAsia="Cambria" w:hAnsi="Cambria" w:cs="Cambria"/>
                <w:sz w:val="22"/>
              </w:rPr>
              <w:t>米食與麵食的藝術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7" w:hanging="317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閱讀活動安排：分組閱讀相關書籍節錄篇章，研究主題內容，搜尋相關圖片，針對閱讀內容製作該組文本的簡報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PPT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，上台報告分享給全班同學。</w:t>
            </w:r>
          </w:p>
          <w:p w:rsidR="002578E5" w:rsidRDefault="009657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課程任務：</w:t>
            </w:r>
          </w:p>
          <w:p w:rsidR="002578E5" w:rsidRDefault="009657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①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研究米食與麵食的種類、歷史淵源與在地發展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②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認識簡報技巧的基本原則</w:t>
            </w:r>
          </w:p>
          <w:p w:rsidR="002578E5" w:rsidRDefault="009657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各組同學互相筆記他組報告內容，並互評簡報與報告成果：</w:t>
            </w:r>
          </w:p>
          <w:p w:rsidR="002578E5" w:rsidRDefault="009657F9">
            <w:pPr>
              <w:ind w:left="3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①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根據簡報技巧的基本原則製作投影片並上台報告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②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透過仔細聆聽報告與筆記，理解文本內容</w:t>
            </w:r>
          </w:p>
          <w:p w:rsidR="002578E5" w:rsidRDefault="009657F9">
            <w:pPr>
              <w:ind w:left="341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③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票選最吸引人的報告組別並說明理由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完成提問單（能擷取訊息並理解文本）</w:t>
            </w:r>
          </w:p>
          <w:p w:rsidR="002578E5" w:rsidRDefault="009657F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完成各組文本閱讀的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PPT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簡報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（能運用做摘要、整理文章結構的筆記策略）。</w:t>
            </w:r>
          </w:p>
          <w:p w:rsidR="002578E5" w:rsidRDefault="009657F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完成互評單。</w:t>
            </w:r>
          </w:p>
        </w:tc>
      </w:tr>
      <w:tr w:rsidR="002578E5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第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1-6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辛香料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E5" w:rsidRDefault="009657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82" w:hanging="482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閱讀活動安排：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①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閱讀指定文本篇章，研究內容，完成提問單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②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搜尋相關圖片，理解文本內容，製作文本結構圖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各組以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PPT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扼要呈現各篇文章重點內容，攜帶該組負責報告的辛香料實物，向同學簡報介紹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④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每個人筆記各組報告內容重點，並寫下個人觀感。</w:t>
            </w:r>
          </w:p>
          <w:p w:rsidR="002578E5" w:rsidRDefault="009657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研究主題：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主題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花椒、胡椒與辣椒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主題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蔥、薑、蒜的故事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主題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台式料理的香氣：思考「台灣風味」的由來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8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完成提問單（能擷取訊息並理解文本）</w:t>
            </w:r>
          </w:p>
          <w:p w:rsidR="002578E5" w:rsidRDefault="009657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8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完成各組文本閱讀的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PPT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簡報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（能運用做摘要、整理文章結構的筆記策略）</w:t>
            </w:r>
          </w:p>
          <w:p w:rsidR="002578E5" w:rsidRDefault="009657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8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完成互評單。筆記他組報告重點，並寫下個人觀感（運用筆記策略）。</w:t>
            </w:r>
          </w:p>
        </w:tc>
      </w:tr>
      <w:tr w:rsidR="002578E5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25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第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7~12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</w:rPr>
              <w:t xml:space="preserve">4 </w:t>
            </w:r>
            <w:r>
              <w:rPr>
                <w:rFonts w:ascii="Cambria" w:eastAsia="Cambria" w:hAnsi="Cambria" w:cs="Cambria"/>
                <w:sz w:val="22"/>
              </w:rPr>
              <w:t>餐桌上的文化交流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7" w:hanging="317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閱讀研究相關文章內容：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主題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常見食材：在食材中看見全世界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主題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台灣小吃：從餐飲看見台灣歷史</w:t>
            </w:r>
          </w:p>
          <w:p w:rsidR="002578E5" w:rsidRDefault="009657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7" w:hanging="317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觀賞影片，找出文本與影片的互文性，並分析網路影片的可信度，建立媒體素養。</w:t>
            </w:r>
          </w:p>
          <w:p w:rsidR="002578E5" w:rsidRDefault="009657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7" w:hanging="317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活動安排：閱讀指定文本篇章，研究內容，回答老師的提問單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widowControl/>
              <w:jc w:val="both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完成提問單（能擷取文本訊息；能理解、比較不同形式的文本特色）。</w:t>
            </w:r>
          </w:p>
        </w:tc>
      </w:tr>
      <w:tr w:rsidR="002578E5">
        <w:trPr>
          <w:trHeight w:val="2328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25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第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13~16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28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 xml:space="preserve">5 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美味不過家常菜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活動安排：</w:t>
            </w:r>
          </w:p>
          <w:p w:rsidR="002578E5" w:rsidRDefault="009657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選讀韓良憶《美味不過家常菜》、張蕙芬《我的食物地圖》各月令篇章，回答老師提問，思考家常菜的意義與價值。</w:t>
            </w:r>
          </w:p>
          <w:p w:rsidR="002578E5" w:rsidRDefault="009657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請學生介紹自家最喜歡的家常菜式與料理方式：拍照與簡報。</w:t>
            </w:r>
          </w:p>
          <w:p w:rsidR="002578E5" w:rsidRDefault="009657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思考宴客方式與「臺灣風格」。</w:t>
            </w:r>
          </w:p>
          <w:p w:rsidR="002578E5" w:rsidRDefault="009657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說明學期任務的確切內容，並完成分組分工。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8" w:hanging="36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完成老師的提問單（擷取訊息）</w:t>
            </w:r>
          </w:p>
          <w:p w:rsidR="002578E5" w:rsidRDefault="009657F9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8" w:hanging="36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完成簡報工作（筆記整理內容結構並發表）</w:t>
            </w:r>
          </w:p>
          <w:p w:rsidR="002578E5" w:rsidRDefault="009657F9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8" w:hanging="367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完成分組分工表。</w:t>
            </w:r>
          </w:p>
        </w:tc>
      </w:tr>
      <w:tr w:rsidR="002578E5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25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第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17~20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28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成果展示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製作菜單，以符合「向國際學生介紹臺灣餐桌風景」的目標：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目標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能說出食物的來歷與故事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目標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能說出食物與自己的情感連結</w:t>
            </w:r>
          </w:p>
          <w:p w:rsidR="002578E5" w:rsidRDefault="009657F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向同學展示結果並發表說明簡報內容</w:t>
            </w:r>
          </w:p>
          <w:p w:rsidR="002578E5" w:rsidRDefault="009657F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互評成果：內容結構與簡報技巧的呈現。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完成菜單製作，並發表內容</w:t>
            </w:r>
          </w:p>
          <w:p w:rsidR="002578E5" w:rsidRDefault="009657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完成互評。</w:t>
            </w:r>
          </w:p>
        </w:tc>
      </w:tr>
      <w:tr w:rsidR="002578E5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閱讀素養、媒體識讀、資訊融入、國際教育</w:t>
            </w:r>
          </w:p>
          <w:p w:rsidR="002578E5" w:rsidRDefault="009657F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閱</w:t>
            </w:r>
            <w:r>
              <w:rPr>
                <w:rFonts w:ascii="Cambria" w:eastAsia="Cambria" w:hAnsi="Cambria" w:cs="Cambria"/>
              </w:rPr>
              <w:t xml:space="preserve">J6 </w:t>
            </w:r>
            <w:r>
              <w:rPr>
                <w:rFonts w:ascii="Cambria" w:eastAsia="Cambria" w:hAnsi="Cambria" w:cs="Cambria"/>
              </w:rPr>
              <w:t>懂得在不同學習及生活情境中使用文本之規則。</w:t>
            </w:r>
          </w:p>
          <w:p w:rsidR="002578E5" w:rsidRDefault="009657F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閱</w:t>
            </w:r>
            <w:r>
              <w:rPr>
                <w:rFonts w:ascii="Cambria" w:eastAsia="Cambria" w:hAnsi="Cambria" w:cs="Cambria"/>
              </w:rPr>
              <w:t xml:space="preserve">J9 </w:t>
            </w:r>
            <w:r>
              <w:rPr>
                <w:rFonts w:ascii="Cambria" w:eastAsia="Cambria" w:hAnsi="Cambria" w:cs="Cambria"/>
              </w:rPr>
              <w:t>樂於參與閱讀相關的學習活動並與他人交流。</w:t>
            </w:r>
          </w:p>
          <w:p w:rsidR="002578E5" w:rsidRDefault="009657F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國</w:t>
            </w:r>
            <w:r>
              <w:rPr>
                <w:rFonts w:ascii="Cambria" w:eastAsia="Cambria" w:hAnsi="Cambria" w:cs="Cambria"/>
              </w:rPr>
              <w:t xml:space="preserve">J4 </w:t>
            </w:r>
            <w:r>
              <w:rPr>
                <w:rFonts w:ascii="Cambria" w:eastAsia="Cambria" w:hAnsi="Cambria" w:cs="Cambria"/>
              </w:rPr>
              <w:t>尊重與欣賞世界不同文化的價值。</w:t>
            </w:r>
          </w:p>
        </w:tc>
      </w:tr>
      <w:tr w:rsidR="002578E5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hanging="369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各檢核點﹙形成性評量﹚完成度：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70%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。</w:t>
            </w:r>
          </w:p>
          <w:p w:rsidR="002578E5" w:rsidRDefault="009657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hanging="369"/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各小組完成菜單製作：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30%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。</w:t>
            </w:r>
          </w:p>
        </w:tc>
      </w:tr>
      <w:tr w:rsidR="002578E5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筆記型電腦、單槍投影、音響設備、網路</w:t>
            </w:r>
          </w:p>
        </w:tc>
      </w:tr>
      <w:tr w:rsidR="002578E5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張競，《餐桌上的中國史》﹙台北：大是文化，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2017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﹚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古人很潮，《舌尖上的古代中國》（台北：遠流，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2019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）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李廼澔，《百年飯桌》﹙台北：寫樂文化，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2018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﹚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曹銘宗，《蚵仔煎的身世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–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台灣食物名小考》﹙台北：貓頭鷹，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2016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﹚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翁佳音、曹銘宗，《吃的台灣史》（台北：貓頭鷹，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2021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）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中央研究院研之有物編輯群，《研之有物：穿越古今！中研院的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25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堂人文公開課》﹙台北：寶瓶文化，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2018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﹚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蕭秀琴，《料理臺灣：從現代性到在地化，澎湃百年的一桌好菜》﹙台北：蔚藍文化，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2019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﹚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韓良憶，《好吃不過家常菜》（台北：今周刊，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2020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）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張蕙芬，《我的食物地圖》（台北：天下文化，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2018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）</w:t>
            </w:r>
          </w:p>
          <w:p w:rsidR="002578E5" w:rsidRDefault="009657F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Cs w:val="24"/>
              </w:rPr>
              <w:t>Re-leb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團隊，《人人都能上手的資訊圖表設計術》（台北：時報，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2017</w:t>
            </w:r>
            <w:r>
              <w:rPr>
                <w:rFonts w:ascii="Cambria" w:eastAsia="Cambria" w:hAnsi="Cambria" w:cs="Cambria"/>
                <w:color w:val="000000"/>
                <w:szCs w:val="24"/>
              </w:rPr>
              <w:t>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Cambria" w:eastAsia="Cambria" w:hAnsi="Cambria" w:cs="Cambria"/>
              </w:rPr>
              <w:t>社會領域歷史與地理教師</w:t>
            </w:r>
          </w:p>
        </w:tc>
      </w:tr>
      <w:tr w:rsidR="002578E5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8E5" w:rsidRDefault="0096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8E5" w:rsidRDefault="0025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578E5" w:rsidRDefault="002578E5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2578E5">
      <w:footerReference w:type="default" r:id="rId8"/>
      <w:pgSz w:w="23814" w:h="16839" w:orient="landscape"/>
      <w:pgMar w:top="1134" w:right="1440" w:bottom="991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F9" w:rsidRDefault="009657F9">
      <w:r>
        <w:separator/>
      </w:r>
    </w:p>
  </w:endnote>
  <w:endnote w:type="continuationSeparator" w:id="0">
    <w:p w:rsidR="009657F9" w:rsidRDefault="0096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8E5" w:rsidRDefault="009657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 w:rsidR="00812984"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812984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2578E5" w:rsidRDefault="002578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F9" w:rsidRDefault="009657F9">
      <w:r>
        <w:separator/>
      </w:r>
    </w:p>
  </w:footnote>
  <w:footnote w:type="continuationSeparator" w:id="0">
    <w:p w:rsidR="009657F9" w:rsidRDefault="0096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913"/>
    <w:multiLevelType w:val="multilevel"/>
    <w:tmpl w:val="73063292"/>
    <w:lvl w:ilvl="0">
      <w:start w:val="1"/>
      <w:numFmt w:val="decimal"/>
      <w:lvlText w:val="%1."/>
      <w:lvlJc w:val="left"/>
      <w:pPr>
        <w:ind w:left="494" w:hanging="480"/>
      </w:pPr>
      <w:rPr>
        <w:rFonts w:ascii="Cambria" w:eastAsia="Cambria" w:hAnsi="Cambria" w:cs="Cambria"/>
      </w:rPr>
    </w:lvl>
    <w:lvl w:ilvl="1">
      <w:start w:val="1"/>
      <w:numFmt w:val="decimal"/>
      <w:lvlText w:val="%2、"/>
      <w:lvlJc w:val="left"/>
      <w:pPr>
        <w:ind w:left="974" w:hanging="479"/>
      </w:pPr>
    </w:lvl>
    <w:lvl w:ilvl="2">
      <w:start w:val="1"/>
      <w:numFmt w:val="lowerRoman"/>
      <w:lvlText w:val="%3."/>
      <w:lvlJc w:val="right"/>
      <w:pPr>
        <w:ind w:left="1454" w:hanging="480"/>
      </w:p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decim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decim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abstractNum w:abstractNumId="1" w15:restartNumberingAfterBreak="0">
    <w:nsid w:val="075E6157"/>
    <w:multiLevelType w:val="multilevel"/>
    <w:tmpl w:val="49BABD3E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6480B"/>
    <w:multiLevelType w:val="multilevel"/>
    <w:tmpl w:val="2410EAFC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Cambria" w:hAnsi="Cambria" w:cs="Cambr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896C03"/>
    <w:multiLevelType w:val="multilevel"/>
    <w:tmpl w:val="049E5FF8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Cambria" w:hAnsi="Cambria" w:cs="Cambr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645DC3"/>
    <w:multiLevelType w:val="multilevel"/>
    <w:tmpl w:val="A91649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DE6AAF"/>
    <w:multiLevelType w:val="multilevel"/>
    <w:tmpl w:val="EDC8D5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408F5"/>
    <w:multiLevelType w:val="multilevel"/>
    <w:tmpl w:val="8D64A2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3214AC"/>
    <w:multiLevelType w:val="multilevel"/>
    <w:tmpl w:val="8D86EF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B52213"/>
    <w:multiLevelType w:val="multilevel"/>
    <w:tmpl w:val="CDA4A6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B00D68"/>
    <w:multiLevelType w:val="multilevel"/>
    <w:tmpl w:val="E230D35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8843E1"/>
    <w:multiLevelType w:val="multilevel"/>
    <w:tmpl w:val="A012553A"/>
    <w:lvl w:ilvl="0">
      <w:start w:val="1"/>
      <w:numFmt w:val="decimal"/>
      <w:pStyle w:val="a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B96B1F"/>
    <w:multiLevelType w:val="multilevel"/>
    <w:tmpl w:val="AA8083C4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Cambria" w:hAnsi="Cambria" w:cs="Cambr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487153"/>
    <w:multiLevelType w:val="multilevel"/>
    <w:tmpl w:val="9B9059C6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235740"/>
    <w:multiLevelType w:val="multilevel"/>
    <w:tmpl w:val="0F50D15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E5"/>
    <w:rsid w:val="002578E5"/>
    <w:rsid w:val="00812984"/>
    <w:rsid w:val="009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A2DAB"/>
  <w15:docId w15:val="{1E5A1D37-CB4F-435B-BCBD-62F5A957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4B5Omk/goHB9K+i9PtBpovpZow==">AMUW2mX6ggDGU1QMFgfK5mVwuPEkA6if3RhDPQK+gRIyA1ZwwBdQtPTZ5gMaFn6RJrZzxYcRZUJ4HQg1iCkyf0JkJ3v3DiY/J4pXZfMh33yR5GikGWXUVna302E1xWhlpIOJdfXf0ckW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2</cp:revision>
  <dcterms:created xsi:type="dcterms:W3CDTF">2022-04-06T05:55:00Z</dcterms:created>
  <dcterms:modified xsi:type="dcterms:W3CDTF">2022-06-14T23:44:00Z</dcterms:modified>
</cp:coreProperties>
</file>