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E1" w:rsidRPr="00043DF8" w:rsidRDefault="007F6F6A" w:rsidP="007F5979">
      <w:pPr>
        <w:jc w:val="center"/>
        <w:rPr>
          <w:rFonts w:ascii="標楷體" w:eastAsia="標楷體" w:hAnsi="標楷體"/>
        </w:rPr>
      </w:pPr>
      <w:r w:rsidRPr="00043DF8">
        <w:rPr>
          <w:rFonts w:ascii="標楷體" w:eastAsia="標楷體" w:hAnsi="標楷體" w:hint="eastAsia"/>
        </w:rPr>
        <w:t>臺北市立萬芳高級中學附屬國中部 10</w:t>
      </w:r>
      <w:r w:rsidR="00654854">
        <w:rPr>
          <w:rFonts w:ascii="標楷體" w:eastAsia="標楷體" w:hAnsi="標楷體" w:hint="eastAsia"/>
        </w:rPr>
        <w:t>9</w:t>
      </w:r>
      <w:r w:rsidRPr="00043DF8">
        <w:rPr>
          <w:rFonts w:ascii="標楷體" w:eastAsia="標楷體" w:hAnsi="標楷體" w:hint="eastAsia"/>
        </w:rPr>
        <w:t xml:space="preserve"> 學年度</w:t>
      </w:r>
      <w:r w:rsidR="00B576C9">
        <w:rPr>
          <w:rFonts w:ascii="標楷體" w:eastAsia="標楷體" w:hAnsi="標楷體" w:hint="eastAsia"/>
        </w:rPr>
        <w:t>健康與體育</w:t>
      </w:r>
      <w:r w:rsidRPr="00043DF8">
        <w:rPr>
          <w:rFonts w:ascii="標楷體" w:eastAsia="標楷體" w:hAnsi="標楷體" w:hint="eastAsia"/>
        </w:rPr>
        <w:t>領域/</w:t>
      </w:r>
      <w:r w:rsidR="00B576C9">
        <w:rPr>
          <w:rFonts w:ascii="標楷體" w:eastAsia="標楷體" w:hAnsi="標楷體" w:hint="eastAsia"/>
        </w:rPr>
        <w:t>健康教育</w:t>
      </w:r>
      <w:r w:rsidRPr="00043DF8">
        <w:rPr>
          <w:rFonts w:ascii="標楷體" w:eastAsia="標楷體" w:hAnsi="標楷體" w:hint="eastAsia"/>
        </w:rPr>
        <w:t>科目課程計畫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285"/>
        <w:gridCol w:w="1559"/>
        <w:gridCol w:w="6512"/>
      </w:tblGrid>
      <w:tr w:rsidR="007F6F6A" w:rsidRPr="00043DF8" w:rsidTr="006C08E5">
        <w:trPr>
          <w:trHeight w:val="1005"/>
          <w:jc w:val="center"/>
        </w:trPr>
        <w:tc>
          <w:tcPr>
            <w:tcW w:w="1999" w:type="dxa"/>
            <w:gridSpan w:val="2"/>
          </w:tcPr>
          <w:p w:rsidR="007F6F6A" w:rsidRPr="00043DF8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8071" w:type="dxa"/>
            <w:gridSpan w:val="2"/>
            <w:vAlign w:val="center"/>
          </w:tcPr>
          <w:p w:rsidR="007F6F6A" w:rsidRPr="00043DF8" w:rsidRDefault="007F6F6A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7F6F6A" w:rsidRPr="00043DF8" w:rsidRDefault="007F6F6A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□自然科學(□理化□生物□地球科學)□藝術(□音樂□視覺藝術□表演藝術)</w:t>
            </w:r>
          </w:p>
          <w:p w:rsidR="007F6F6A" w:rsidRPr="00043DF8" w:rsidRDefault="007F6F6A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□綜合活動(□家政□童軍□輔導)□科技(□資訊科技□生活科技)</w:t>
            </w:r>
          </w:p>
          <w:p w:rsidR="007F6F6A" w:rsidRPr="00043DF8" w:rsidRDefault="00BF0436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■</w:t>
            </w:r>
            <w:r w:rsidR="007F6F6A" w:rsidRPr="00043DF8">
              <w:rPr>
                <w:rFonts w:ascii="標楷體" w:eastAsia="標楷體" w:hAnsi="標楷體" w:hint="eastAsia"/>
              </w:rPr>
              <w:t>健康與體育(</w:t>
            </w:r>
            <w:r w:rsidR="00C94749" w:rsidRPr="00043DF8">
              <w:rPr>
                <w:rFonts w:ascii="標楷體" w:eastAsia="標楷體" w:hAnsi="標楷體" w:hint="eastAsia"/>
              </w:rPr>
              <w:t>■</w:t>
            </w:r>
            <w:r w:rsidR="007F6F6A" w:rsidRPr="00043DF8">
              <w:rPr>
                <w:rFonts w:ascii="標楷體" w:eastAsia="標楷體" w:hAnsi="標楷體" w:hint="eastAsia"/>
              </w:rPr>
              <w:t>健康教育</w:t>
            </w:r>
            <w:r w:rsidR="00C94749" w:rsidRPr="00043DF8">
              <w:rPr>
                <w:rFonts w:ascii="標楷體" w:eastAsia="標楷體" w:hAnsi="標楷體" w:hint="eastAsia"/>
              </w:rPr>
              <w:t>□</w:t>
            </w:r>
            <w:r w:rsidR="007F6F6A" w:rsidRPr="00043DF8">
              <w:rPr>
                <w:rFonts w:ascii="標楷體" w:eastAsia="標楷體" w:hAnsi="標楷體" w:hint="eastAsia"/>
              </w:rPr>
              <w:t>體育)</w:t>
            </w:r>
          </w:p>
        </w:tc>
      </w:tr>
      <w:tr w:rsidR="007F6F6A" w:rsidRPr="00043DF8" w:rsidTr="006C08E5">
        <w:trPr>
          <w:trHeight w:val="503"/>
          <w:jc w:val="center"/>
        </w:trPr>
        <w:tc>
          <w:tcPr>
            <w:tcW w:w="1999" w:type="dxa"/>
            <w:gridSpan w:val="2"/>
          </w:tcPr>
          <w:p w:rsidR="007F6F6A" w:rsidRPr="00043DF8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8071" w:type="dxa"/>
            <w:gridSpan w:val="2"/>
            <w:vAlign w:val="center"/>
          </w:tcPr>
          <w:p w:rsidR="007F6F6A" w:rsidRPr="00043DF8" w:rsidRDefault="00B04BA8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</w:t>
            </w:r>
            <w:r w:rsidR="007F6F6A" w:rsidRPr="00043DF8">
              <w:rPr>
                <w:rFonts w:ascii="標楷體" w:eastAsia="標楷體" w:hAnsi="標楷體" w:hint="eastAsia"/>
              </w:rPr>
              <w:t>7 年級</w:t>
            </w:r>
            <w:r w:rsidRPr="00043DF8">
              <w:rPr>
                <w:rFonts w:ascii="標楷體" w:eastAsia="標楷體" w:hAnsi="標楷體" w:hint="eastAsia"/>
              </w:rPr>
              <w:t>■</w:t>
            </w:r>
            <w:r w:rsidR="007F6F6A" w:rsidRPr="00043DF8">
              <w:rPr>
                <w:rFonts w:ascii="標楷體" w:eastAsia="標楷體" w:hAnsi="標楷體" w:hint="eastAsia"/>
              </w:rPr>
              <w:t>8 年級□ 9 年級</w:t>
            </w:r>
          </w:p>
        </w:tc>
      </w:tr>
      <w:tr w:rsidR="007F6F6A" w:rsidRPr="00043DF8" w:rsidTr="006C08E5">
        <w:trPr>
          <w:trHeight w:val="425"/>
          <w:jc w:val="center"/>
        </w:trPr>
        <w:tc>
          <w:tcPr>
            <w:tcW w:w="1999" w:type="dxa"/>
            <w:gridSpan w:val="2"/>
          </w:tcPr>
          <w:p w:rsidR="007F6F6A" w:rsidRPr="00043DF8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8071" w:type="dxa"/>
            <w:gridSpan w:val="2"/>
            <w:vAlign w:val="center"/>
          </w:tcPr>
          <w:p w:rsidR="007F6F6A" w:rsidRPr="00043DF8" w:rsidRDefault="00C94749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■</w:t>
            </w:r>
            <w:r w:rsidR="007F6F6A" w:rsidRPr="00043DF8">
              <w:rPr>
                <w:rFonts w:ascii="標楷體" w:eastAsia="標楷體" w:hAnsi="標楷體" w:hint="eastAsia"/>
              </w:rPr>
              <w:t>選用教科書:</w:t>
            </w:r>
            <w:proofErr w:type="gramStart"/>
            <w:r>
              <w:rPr>
                <w:rFonts w:ascii="標楷體" w:eastAsia="標楷體" w:hAnsi="標楷體" w:hint="eastAsia"/>
              </w:rPr>
              <w:t>康軒</w:t>
            </w:r>
            <w:r w:rsidR="007F6F6A" w:rsidRPr="00043DF8">
              <w:rPr>
                <w:rFonts w:ascii="標楷體" w:eastAsia="標楷體" w:hAnsi="標楷體" w:hint="eastAsia"/>
              </w:rPr>
              <w:t>版</w:t>
            </w:r>
            <w:proofErr w:type="gramEnd"/>
            <w:r w:rsidR="007F6F6A" w:rsidRPr="00043DF8">
              <w:rPr>
                <w:rFonts w:ascii="標楷體" w:eastAsia="標楷體" w:hAnsi="標楷體" w:hint="eastAsia"/>
              </w:rPr>
              <w:t xml:space="preserve"> </w:t>
            </w:r>
            <w:r w:rsidR="00796A40" w:rsidRPr="00043DF8">
              <w:rPr>
                <w:rFonts w:ascii="標楷體" w:eastAsia="標楷體" w:hAnsi="標楷體" w:hint="eastAsia"/>
              </w:rPr>
              <w:t xml:space="preserve">        </w:t>
            </w:r>
            <w:r w:rsidRPr="00043DF8">
              <w:rPr>
                <w:rFonts w:ascii="標楷體" w:eastAsia="標楷體" w:hAnsi="標楷體" w:hint="eastAsia"/>
              </w:rPr>
              <w:t>□</w:t>
            </w:r>
            <w:r w:rsidR="007F6F6A" w:rsidRPr="00043DF8">
              <w:rPr>
                <w:rFonts w:ascii="標楷體" w:eastAsia="標楷體" w:hAnsi="標楷體" w:hint="eastAsia"/>
              </w:rPr>
              <w:t>自編教材(</w:t>
            </w:r>
            <w:proofErr w:type="gramStart"/>
            <w:r w:rsidR="007F6F6A" w:rsidRPr="00043DF8">
              <w:rPr>
                <w:rFonts w:ascii="標楷體" w:eastAsia="標楷體" w:hAnsi="標楷體" w:hint="eastAsia"/>
              </w:rPr>
              <w:t>經課發</w:t>
            </w:r>
            <w:proofErr w:type="gramEnd"/>
            <w:r w:rsidR="007F6F6A" w:rsidRPr="00043DF8">
              <w:rPr>
                <w:rFonts w:ascii="標楷體" w:eastAsia="標楷體" w:hAnsi="標楷體" w:hint="eastAsia"/>
              </w:rPr>
              <w:t>會通過)</w:t>
            </w:r>
          </w:p>
        </w:tc>
      </w:tr>
      <w:tr w:rsidR="00E20811" w:rsidRPr="00043DF8" w:rsidTr="006C08E5">
        <w:trPr>
          <w:trHeight w:val="425"/>
          <w:jc w:val="center"/>
        </w:trPr>
        <w:tc>
          <w:tcPr>
            <w:tcW w:w="1999" w:type="dxa"/>
            <w:gridSpan w:val="2"/>
          </w:tcPr>
          <w:p w:rsidR="00E20811" w:rsidRPr="00043DF8" w:rsidRDefault="006339A4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8071" w:type="dxa"/>
            <w:gridSpan w:val="2"/>
            <w:vAlign w:val="center"/>
          </w:tcPr>
          <w:p w:rsidR="00E20811" w:rsidRPr="00043DF8" w:rsidRDefault="00EB1743" w:rsidP="006C08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6339A4">
              <w:rPr>
                <w:rFonts w:ascii="標楷體" w:eastAsia="標楷體" w:hAnsi="標楷體" w:hint="eastAsia"/>
              </w:rPr>
              <w:t>2小時</w:t>
            </w:r>
          </w:p>
        </w:tc>
      </w:tr>
      <w:tr w:rsidR="0017028E" w:rsidRPr="00043DF8" w:rsidTr="001671FF">
        <w:trPr>
          <w:trHeight w:val="4954"/>
          <w:jc w:val="center"/>
        </w:trPr>
        <w:tc>
          <w:tcPr>
            <w:tcW w:w="1999" w:type="dxa"/>
            <w:gridSpan w:val="2"/>
          </w:tcPr>
          <w:p w:rsidR="0017028E" w:rsidRPr="00043DF8" w:rsidRDefault="0017028E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領域核心素養</w:t>
            </w:r>
          </w:p>
          <w:p w:rsidR="0017028E" w:rsidRPr="00043DF8" w:rsidRDefault="0017028E" w:rsidP="00E20811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或課程目標</w:t>
            </w:r>
          </w:p>
        </w:tc>
        <w:tc>
          <w:tcPr>
            <w:tcW w:w="8071" w:type="dxa"/>
            <w:gridSpan w:val="2"/>
            <w:vAlign w:val="center"/>
          </w:tcPr>
          <w:p w:rsidR="0017028E" w:rsidRPr="002113EB" w:rsidRDefault="0017028E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-J-A1 具備體育與健康的知能與態度，展現自我運動與保 健潛能，探索人性、自我價值</w:t>
            </w:r>
          </w:p>
          <w:p w:rsidR="0017028E" w:rsidRPr="002113EB" w:rsidRDefault="0017028E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/>
                <w:sz w:val="20"/>
              </w:rPr>
              <w:t>與生命意義，並積極實踐，不輕言放棄。</w:t>
            </w:r>
          </w:p>
          <w:p w:rsidR="0017028E" w:rsidRPr="002113EB" w:rsidRDefault="0017028E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-J-A2 具備理解體育與 健康情境的全貌，並做獨立思考與分析的知能，進而運用適當的策略，處理與解決體 育與健康的問題。</w:t>
            </w:r>
          </w:p>
          <w:p w:rsidR="0017028E" w:rsidRPr="002113EB" w:rsidRDefault="0017028E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-J-A3 具備善用體育與 健康的資源，以擬定運動與保健計畫，有效執行並發揮主動學習與創新求變的能力。</w:t>
            </w:r>
          </w:p>
          <w:p w:rsidR="0017028E" w:rsidRPr="002113EB" w:rsidRDefault="0017028E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-J-B1 具備情意表達的能力，能以同理心與人溝通互動，並理解體育與保健的基本概念，應用於日常生活中。</w:t>
            </w:r>
          </w:p>
          <w:p w:rsidR="0017028E" w:rsidRPr="002113EB" w:rsidRDefault="0017028E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-J-B2 具備善用體育與 健康相關的科技、資訊及媒體， 以增進學習的素養，並察覺、思辨人與科技、資訊、媒體的互動關係。</w:t>
            </w:r>
          </w:p>
          <w:p w:rsidR="0017028E" w:rsidRPr="002113EB" w:rsidRDefault="0017028E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-J-B3 具備審美與表現的能力，了解運動與健康在美學上的特質與表現方式，以增進生活中 的豐富性與美感 體驗。</w:t>
            </w:r>
          </w:p>
          <w:p w:rsidR="0017028E" w:rsidRPr="002113EB" w:rsidRDefault="0017028E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-J-C1 具備生活中有關 運動與健康的道德思辨與實踐能 力及環境意識，並主動參與公益團體活動，關懷社會。</w:t>
            </w:r>
          </w:p>
          <w:p w:rsidR="0017028E" w:rsidRPr="002113EB" w:rsidRDefault="0017028E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-J-C2 具備利他及合群的知能與態度，並在體育活動和健康生活中培育相 互合作及與人和諧互動的素養。</w:t>
            </w:r>
          </w:p>
          <w:p w:rsidR="0017028E" w:rsidRPr="002113EB" w:rsidRDefault="0017028E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 xml:space="preserve">-J-C3 </w:t>
            </w:r>
            <w:proofErr w:type="gramStart"/>
            <w:r w:rsidRPr="002113EB">
              <w:rPr>
                <w:rFonts w:ascii="標楷體" w:eastAsia="標楷體" w:hAnsi="標楷體"/>
                <w:sz w:val="20"/>
              </w:rPr>
              <w:t>具備敏察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和接納多元文化的涵養，關心本土與國際體育與健康議題，並尊重與欣賞其間的差異。</w:t>
            </w:r>
          </w:p>
        </w:tc>
      </w:tr>
      <w:tr w:rsidR="00E20811" w:rsidRPr="00043DF8" w:rsidTr="006C08E5">
        <w:trPr>
          <w:trHeight w:val="420"/>
          <w:jc w:val="center"/>
        </w:trPr>
        <w:tc>
          <w:tcPr>
            <w:tcW w:w="714" w:type="dxa"/>
            <w:vMerge w:val="restart"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85" w:type="dxa"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071" w:type="dxa"/>
            <w:gridSpan w:val="2"/>
          </w:tcPr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1a-IV-1理解生理、心理與社會各層面健康的概念。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1b-IV-2認識健康技能與生活技能的實施程序概念。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1b-IV-3因應生活情境的健康需求，尋求解決的健康技能和生活技能。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2a-IV-2自主思考健康問題所造成的危</w:t>
            </w:r>
            <w:proofErr w:type="gramStart"/>
            <w:r w:rsidRPr="002113EB">
              <w:rPr>
                <w:rFonts w:ascii="標楷體" w:eastAsia="標楷體" w:hAnsi="標楷體" w:hint="eastAsia"/>
                <w:sz w:val="20"/>
              </w:rPr>
              <w:t>脅</w:t>
            </w:r>
            <w:proofErr w:type="gramEnd"/>
            <w:r w:rsidRPr="002113EB">
              <w:rPr>
                <w:rFonts w:ascii="標楷體" w:eastAsia="標楷體" w:hAnsi="標楷體" w:hint="eastAsia"/>
                <w:sz w:val="20"/>
              </w:rPr>
              <w:t>感與嚴重性。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2b-IV-2樂於實踐健康促進的生活型態。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3a-IV-1精熟的操作健康技能。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3a-IV-2因應不同的生活情境進行調適並修正，持續表現健康技能。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4a-IV-1運用適切的健康資訊、產品與服務，擬定健康行動策略。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4a-IV-2自我監督、增強個人促進健康的行動，並反省修正。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1a-IV-2分析個人與群體健康的影響因素。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1a-IV-3評估內在與外在的行為對健康造成的衝擊與風險。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1a-IV-4理解促進健康生活的策略、資源與規範。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2a-IV-1關注健康議題本土、國際現況與趨勢。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2a-IV-2自主思考健康問題所造成的威脅感與嚴重性。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3a-IV-2因應不同的生活情境進行調適並修正，持續表現健康技能。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3b-IV-2熟悉各種人際溝通互動技能。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3b-IV-3熟悉大部份的「決策與批判」技能。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3b-Ⅳ-4因應不同的生活情境，善用各種生活技能，解決健康問題。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4a-IV-2自我監督、增強個人促進健康的行動，並反省修正。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4a-IV-3持續地執行促進健康及減少健康風險的行為。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4b-Ⅳ-1主動並公開表明個人對促進健康的觀點與立場。</w:t>
            </w:r>
          </w:p>
        </w:tc>
      </w:tr>
      <w:tr w:rsidR="00E20811" w:rsidRPr="00043DF8" w:rsidTr="006C08E5">
        <w:trPr>
          <w:trHeight w:val="407"/>
          <w:jc w:val="center"/>
        </w:trPr>
        <w:tc>
          <w:tcPr>
            <w:tcW w:w="714" w:type="dxa"/>
            <w:vMerge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071" w:type="dxa"/>
            <w:gridSpan w:val="2"/>
          </w:tcPr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Aa-IV-1生長發育的自我評估與因應策略。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Ac-Ⅳ-7常見的生活用語。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Da-IV-1衛生保健習慣的實踐方式與管理策略。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Da-IV-2身體各系統、器官的構造與功能。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lastRenderedPageBreak/>
              <w:t>Da-IV-3視力、口腔保健策略與相關疾病。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Da-IV-4健康姿勢、規律運動、充分睡眠的維持與實踐策略。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Db-IV-1生殖器官的構造、功能與保健及懷孕生理、優生保健。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Db-IV-2青春期身心變化的調適與性衝動健康因應的策略。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Fa-IV-3有利人際關係的因素與有效的溝通技巧。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Bb-IV-1正確購買與使用藥品的行動策略。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Bb-IV-2家庭、同儕、文化、媒體、廣告等傳達的藥品選購資訊。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Bb-Ⅳ-3</w:t>
            </w:r>
            <w:proofErr w:type="gramStart"/>
            <w:r w:rsidRPr="002113EB">
              <w:rPr>
                <w:rFonts w:ascii="標楷體" w:eastAsia="標楷體" w:hAnsi="標楷體" w:hint="eastAsia"/>
                <w:sz w:val="20"/>
              </w:rPr>
              <w:t>菸</w:t>
            </w:r>
            <w:proofErr w:type="gramEnd"/>
            <w:r w:rsidRPr="002113EB">
              <w:rPr>
                <w:rFonts w:ascii="標楷體" w:eastAsia="標楷體" w:hAnsi="標楷體" w:hint="eastAsia"/>
                <w:sz w:val="20"/>
              </w:rPr>
              <w:t>、酒、檳榔、藥物的成分與成癮性，以及對個人身心健康與家庭、社會的影響。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Bb-Ⅳ-4面對成癮物質的拒絕技巧與自我控制。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Fb-IV-3保護性的健康行為。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Fb-IV-4新興傳染病與慢性病的探究與其防治策略。</w:t>
            </w:r>
          </w:p>
          <w:p w:rsidR="00E20811" w:rsidRPr="002113EB" w:rsidRDefault="00E20811" w:rsidP="00E2081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Fb-IV-5全民健保與醫療制度、醫療服務與資源。</w:t>
            </w:r>
          </w:p>
        </w:tc>
      </w:tr>
      <w:tr w:rsidR="00E20811" w:rsidRPr="00043DF8" w:rsidTr="006C08E5">
        <w:trPr>
          <w:trHeight w:val="791"/>
          <w:jc w:val="center"/>
        </w:trPr>
        <w:tc>
          <w:tcPr>
            <w:tcW w:w="1999" w:type="dxa"/>
            <w:gridSpan w:val="2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lastRenderedPageBreak/>
              <w:t>學習進度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  <w:r w:rsidRPr="00043DF8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9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512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E20811" w:rsidRPr="00043DF8" w:rsidTr="006C08E5">
        <w:trPr>
          <w:trHeight w:val="525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043DF8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043DF8" w:rsidRDefault="00E20811" w:rsidP="00E20811">
            <w:pPr>
              <w:pStyle w:val="Default"/>
              <w:jc w:val="both"/>
              <w:rPr>
                <w:rFonts w:ascii="標楷體" w:eastAsia="標楷體" w:hAnsi="標楷體"/>
                <w:szCs w:val="23"/>
              </w:rPr>
            </w:pPr>
            <w:r w:rsidRPr="00043DF8">
              <w:rPr>
                <w:rFonts w:ascii="標楷體" w:eastAsia="標楷體" w:hAnsi="標楷體" w:hint="eastAsia"/>
                <w:szCs w:val="23"/>
              </w:rPr>
              <w:t>課程說明</w:t>
            </w:r>
          </w:p>
        </w:tc>
        <w:tc>
          <w:tcPr>
            <w:tcW w:w="6512" w:type="dxa"/>
            <w:vAlign w:val="center"/>
          </w:tcPr>
          <w:p w:rsidR="00E20811" w:rsidRPr="006C08E5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0811" w:rsidRPr="00043DF8" w:rsidTr="002113EB">
        <w:trPr>
          <w:trHeight w:val="1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第2-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03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彩繪兩性關係</w:t>
            </w:r>
          </w:p>
        </w:tc>
        <w:tc>
          <w:tcPr>
            <w:tcW w:w="6512" w:type="dxa"/>
            <w:vAlign w:val="center"/>
          </w:tcPr>
          <w:p w:rsidR="00E20811" w:rsidRPr="00CF0383" w:rsidRDefault="00E20811" w:rsidP="00E20811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383">
              <w:rPr>
                <w:rFonts w:ascii="標楷體" w:eastAsia="標楷體" w:hAnsi="標楷體"/>
                <w:sz w:val="20"/>
                <w:szCs w:val="20"/>
              </w:rPr>
              <w:t xml:space="preserve">1.了解與異性溝通的方法，並能區分欣賞與愛的不同。 </w:t>
            </w:r>
          </w:p>
          <w:p w:rsidR="00E20811" w:rsidRPr="00CF0383" w:rsidRDefault="00E20811" w:rsidP="00E20811">
            <w:pPr>
              <w:pStyle w:val="a7"/>
              <w:spacing w:line="240" w:lineRule="exact"/>
              <w:ind w:leftChars="0" w:left="0"/>
              <w:jc w:val="both"/>
              <w:rPr>
                <w:rFonts w:eastAsia="標楷體"/>
                <w:sz w:val="20"/>
                <w:szCs w:val="20"/>
              </w:rPr>
            </w:pPr>
            <w:r w:rsidRPr="00CF0383">
              <w:rPr>
                <w:rFonts w:ascii="標楷體" w:eastAsia="標楷體" w:hAnsi="標楷體"/>
                <w:sz w:val="20"/>
                <w:szCs w:val="20"/>
              </w:rPr>
              <w:t>2.能健康邀約對方並安排安全愉快的約會活動 。能學會不過度追求，不讓被追求者產生困擾。</w:t>
            </w:r>
          </w:p>
        </w:tc>
      </w:tr>
      <w:tr w:rsidR="00E20811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043DF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03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我的身體我作主</w:t>
            </w:r>
          </w:p>
        </w:tc>
        <w:tc>
          <w:tcPr>
            <w:tcW w:w="6512" w:type="dxa"/>
            <w:vAlign w:val="center"/>
          </w:tcPr>
          <w:p w:rsidR="00E20811" w:rsidRPr="00CF0383" w:rsidRDefault="00E20811" w:rsidP="00E20811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CF0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能指出可有身體接觸的對象。</w:t>
            </w:r>
          </w:p>
          <w:p w:rsidR="00E20811" w:rsidRPr="00CF0383" w:rsidRDefault="00E20811" w:rsidP="00E20811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Pr="00CF0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能認識可有身體接觸的情境。</w:t>
            </w:r>
          </w:p>
          <w:p w:rsidR="00E20811" w:rsidRPr="00CF0383" w:rsidRDefault="00E20811" w:rsidP="00E20811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</w:t>
            </w:r>
            <w:r w:rsidRPr="00CF0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能依動作、部位、時間來分辨適當與不適當的身體接觸。</w:t>
            </w:r>
          </w:p>
          <w:p w:rsidR="00E20811" w:rsidRPr="00CF0383" w:rsidRDefault="00E20811" w:rsidP="00E20811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CF0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能依情境及對象做出適當的身體接觸動作。</w:t>
            </w:r>
          </w:p>
          <w:p w:rsidR="00E20811" w:rsidRPr="00CF0383" w:rsidRDefault="00E20811" w:rsidP="00E20811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 w:rsidRPr="00CF0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能知道自己身體的哪些部位是不可以被碰觸的。</w:t>
            </w:r>
          </w:p>
        </w:tc>
      </w:tr>
      <w:tr w:rsidR="00E20811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0811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第8-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03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健康的愛、安全的性</w:t>
            </w:r>
          </w:p>
        </w:tc>
        <w:tc>
          <w:tcPr>
            <w:tcW w:w="6512" w:type="dxa"/>
            <w:vAlign w:val="center"/>
          </w:tcPr>
          <w:p w:rsidR="00E20811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1.認識性傳染疾病的特性、發生、傳播途徑及預防方法。 </w:t>
            </w:r>
          </w:p>
          <w:p w:rsidR="00E20811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2.建立防治性傳染疾病的正確態度，與瞭解預防</w:t>
            </w:r>
            <w:proofErr w:type="gramStart"/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愛滋病</w:t>
            </w:r>
            <w:proofErr w:type="gramEnd"/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的自我保護方法。 3.學生瞭解正確使用保險套之要點。 4.澄清對</w:t>
            </w:r>
            <w:proofErr w:type="gramStart"/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愛滋病</w:t>
            </w:r>
            <w:proofErr w:type="gramEnd"/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的迷思，關懷與支持</w:t>
            </w:r>
            <w:proofErr w:type="gramStart"/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愛滋</w:t>
            </w:r>
            <w:proofErr w:type="gramEnd"/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病病毒感染者。</w:t>
            </w:r>
          </w:p>
          <w:p w:rsidR="00E20811" w:rsidRPr="00CF0383" w:rsidRDefault="00E20811" w:rsidP="00E20811">
            <w:pPr>
              <w:spacing w:line="240" w:lineRule="exact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5.培養促進性健康的意識與健康自我管理的行動。</w:t>
            </w:r>
          </w:p>
        </w:tc>
      </w:tr>
      <w:tr w:rsidR="00E20811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0</w:t>
            </w:r>
            <w:r w:rsidRPr="00043DF8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03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致命的迷幻世界</w:t>
            </w:r>
          </w:p>
        </w:tc>
        <w:tc>
          <w:tcPr>
            <w:tcW w:w="6512" w:type="dxa"/>
            <w:vAlign w:val="center"/>
          </w:tcPr>
          <w:p w:rsidR="00E20811" w:rsidRDefault="00E20811" w:rsidP="00E20811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了解藥物濫用的定義、認識毒品的種類及所引發的相關法律議題。</w:t>
            </w:r>
          </w:p>
          <w:p w:rsidR="00E20811" w:rsidRPr="001176C2" w:rsidRDefault="00E20811" w:rsidP="00E20811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認識各類毒品及其作用，同時了解毒品對於人體的危害。</w:t>
            </w:r>
          </w:p>
          <w:p w:rsidR="00E20811" w:rsidRPr="001176C2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</w:t>
            </w: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了解毒品對於生理、心理與社會的影響。</w:t>
            </w:r>
          </w:p>
          <w:p w:rsidR="00E20811" w:rsidRPr="001176C2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再度演練拒絕技巧，同時能善用於各種生活情境中。</w:t>
            </w:r>
          </w:p>
          <w:p w:rsidR="00E20811" w:rsidRPr="001176C2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建立拒絕毒品的正面觀念，並培養對毒品的正確態度。</w:t>
            </w:r>
          </w:p>
        </w:tc>
      </w:tr>
      <w:tr w:rsidR="00E20811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</w:t>
            </w:r>
          </w:p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0811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5</w:t>
            </w:r>
            <w:r w:rsidRPr="00043DF8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03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青春飲食指南</w:t>
            </w:r>
          </w:p>
        </w:tc>
        <w:tc>
          <w:tcPr>
            <w:tcW w:w="6512" w:type="dxa"/>
            <w:vAlign w:val="center"/>
          </w:tcPr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了解食物六大類的分類</w:t>
            </w:r>
          </w:p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2. 培養均衡飲食的態度。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了解食品的標示 </w:t>
            </w:r>
          </w:p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4.</w:t>
            </w: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認識飲食紅綠燈。 </w:t>
            </w:r>
          </w:p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5.</w:t>
            </w:r>
            <w:r w:rsidRPr="001176C2">
              <w:rPr>
                <w:rFonts w:ascii="標楷體" w:eastAsia="標楷體" w:hAnsi="標楷體"/>
                <w:kern w:val="0"/>
                <w:sz w:val="20"/>
                <w:szCs w:val="20"/>
              </w:rPr>
              <w:t>認識碳足跡、食物里程</w:t>
            </w:r>
          </w:p>
        </w:tc>
      </w:tr>
      <w:tr w:rsidR="00E20811" w:rsidRPr="00043DF8" w:rsidTr="002113EB">
        <w:trPr>
          <w:trHeight w:val="1792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r w:rsidRPr="00043DF8">
              <w:rPr>
                <w:rFonts w:ascii="標楷體" w:eastAsia="標楷體" w:hAnsi="標楷體" w:hint="eastAsia"/>
              </w:rPr>
              <w:t>-19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休閒運動總動員</w:t>
            </w:r>
          </w:p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512" w:type="dxa"/>
            <w:vAlign w:val="center"/>
          </w:tcPr>
          <w:p w:rsidR="00E20811" w:rsidRPr="00043DF8" w:rsidRDefault="00E20811" w:rsidP="00E20811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認識休閒活動的意義與健康關係。</w:t>
            </w:r>
          </w:p>
          <w:p w:rsidR="00E20811" w:rsidRDefault="00E20811" w:rsidP="00E20811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了解從事休閒活動必備的安全知識。</w:t>
            </w:r>
          </w:p>
          <w:p w:rsidR="00E20811" w:rsidRDefault="00E20811" w:rsidP="00E20811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透過休閒活動的參與，達到增進健康的目的。</w:t>
            </w:r>
          </w:p>
          <w:p w:rsidR="00E20811" w:rsidRDefault="00E20811" w:rsidP="00E20811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依照自己的興趣，規劃適當的休閒運動。</w:t>
            </w:r>
          </w:p>
          <w:p w:rsidR="00E20811" w:rsidRPr="00043DF8" w:rsidRDefault="00E20811" w:rsidP="00E20811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培養從事休閒運動的習慣，提升生活品質。</w:t>
            </w:r>
          </w:p>
        </w:tc>
      </w:tr>
      <w:tr w:rsidR="00E20811" w:rsidRPr="00043DF8" w:rsidTr="006C08E5">
        <w:trPr>
          <w:trHeight w:val="744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三次</w:t>
            </w:r>
          </w:p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0811" w:rsidRPr="00043DF8" w:rsidTr="006C08E5">
        <w:trPr>
          <w:trHeight w:val="570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43DF8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043DF8" w:rsidRDefault="00E20811" w:rsidP="00E20811">
            <w:pPr>
              <w:pStyle w:val="Default"/>
              <w:jc w:val="both"/>
              <w:rPr>
                <w:rFonts w:ascii="標楷體" w:eastAsia="標楷體" w:hAnsi="標楷體"/>
                <w:szCs w:val="23"/>
              </w:rPr>
            </w:pPr>
            <w:r w:rsidRPr="00043DF8">
              <w:rPr>
                <w:rFonts w:ascii="標楷體" w:eastAsia="標楷體" w:hAnsi="標楷體" w:hint="eastAsia"/>
                <w:szCs w:val="23"/>
              </w:rPr>
              <w:t>課程說明</w:t>
            </w:r>
          </w:p>
        </w:tc>
        <w:tc>
          <w:tcPr>
            <w:tcW w:w="6512" w:type="dxa"/>
            <w:vAlign w:val="center"/>
          </w:tcPr>
          <w:p w:rsidR="00E20811" w:rsidRPr="006C08E5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0811" w:rsidRPr="00043DF8" w:rsidTr="006C08E5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第2-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1176C2" w:rsidRDefault="00E20811" w:rsidP="00E208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6C2">
              <w:rPr>
                <w:rFonts w:ascii="Times New Roman" w:eastAsia="標楷體" w:hAnsi="Times New Roman" w:hint="eastAsia"/>
                <w:sz w:val="20"/>
                <w:szCs w:val="20"/>
              </w:rPr>
              <w:t>美妙的生命</w:t>
            </w:r>
          </w:p>
        </w:tc>
        <w:tc>
          <w:tcPr>
            <w:tcW w:w="6512" w:type="dxa"/>
            <w:vAlign w:val="center"/>
          </w:tcPr>
          <w:p w:rsidR="00E20811" w:rsidRPr="00757694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75769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認識自然受孕、人工受孕或試管嬰兒的過程。</w:t>
            </w:r>
          </w:p>
          <w:p w:rsidR="00E20811" w:rsidRPr="00757694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Pr="0075769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能知道懷孕的症狀、身體與心裡產生的變化。</w:t>
            </w:r>
          </w:p>
          <w:p w:rsidR="00E20811" w:rsidRPr="00757694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</w:t>
            </w:r>
            <w:r w:rsidRPr="0075769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了解胎兒在母體內的生長情形。</w:t>
            </w:r>
          </w:p>
          <w:p w:rsidR="00E20811" w:rsidRPr="00757694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75769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認識不同生產方法的優點與缺點。</w:t>
            </w:r>
          </w:p>
        </w:tc>
      </w:tr>
      <w:tr w:rsidR="00E20811" w:rsidRPr="00043DF8" w:rsidTr="002113EB">
        <w:trPr>
          <w:trHeight w:val="787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043DF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A24024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第1單元</w:t>
            </w:r>
          </w:p>
          <w:p w:rsidR="00E20811" w:rsidRPr="00A24024" w:rsidRDefault="00E20811" w:rsidP="00E2081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醫療消費面面觀第2章</w:t>
            </w:r>
          </w:p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醫藥保衛戰</w:t>
            </w:r>
          </w:p>
        </w:tc>
        <w:tc>
          <w:tcPr>
            <w:tcW w:w="6512" w:type="dxa"/>
            <w:vAlign w:val="center"/>
          </w:tcPr>
          <w:p w:rsidR="00E20811" w:rsidRPr="00A24024" w:rsidRDefault="00E20811" w:rsidP="00E20811">
            <w:pPr>
              <w:pStyle w:val="a7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了解臺灣全民健保的概念，認識醫療分級、家庭醫師、轉診、醫藥分業、急診等制度，以有效運用醫療資源。</w:t>
            </w:r>
          </w:p>
          <w:p w:rsidR="00E20811" w:rsidRPr="00A24024" w:rsidRDefault="00E20811" w:rsidP="00E20811">
            <w:pPr>
              <w:pStyle w:val="a7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認識錯誤用藥對於人體的影響、藥品的分類及正確用藥五大核心能力。</w:t>
            </w:r>
          </w:p>
        </w:tc>
      </w:tr>
      <w:tr w:rsidR="00E20811" w:rsidRPr="00043DF8" w:rsidTr="006C08E5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  <w:p w:rsidR="00E20811" w:rsidRPr="00043DF8" w:rsidRDefault="00E20811" w:rsidP="00E2081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E20811" w:rsidRPr="00043DF8" w:rsidRDefault="00E20811" w:rsidP="00E20811">
            <w:pPr>
              <w:pStyle w:val="a7"/>
              <w:spacing w:line="240" w:lineRule="exact"/>
              <w:ind w:leftChars="0" w:left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0811" w:rsidRPr="00043DF8" w:rsidTr="002113EB">
        <w:trPr>
          <w:trHeight w:val="1139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第8-</w:t>
            </w:r>
            <w:r>
              <w:rPr>
                <w:rFonts w:ascii="標楷體" w:eastAsia="標楷體" w:hAnsi="標楷體" w:hint="eastAsia"/>
              </w:rPr>
              <w:t>10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1176C2" w:rsidRDefault="00E20811" w:rsidP="00E2081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176C2">
              <w:rPr>
                <w:rFonts w:ascii="Times New Roman" w:eastAsia="標楷體" w:hAnsi="Times New Roman" w:hint="eastAsia"/>
                <w:sz w:val="20"/>
                <w:szCs w:val="20"/>
              </w:rPr>
              <w:t>生命的軌跡</w:t>
            </w:r>
          </w:p>
        </w:tc>
        <w:tc>
          <w:tcPr>
            <w:tcW w:w="6512" w:type="dxa"/>
            <w:vAlign w:val="center"/>
          </w:tcPr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培養對個人生長發展健康</w:t>
            </w:r>
            <w:proofErr w:type="gramStart"/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自我悅</w:t>
            </w:r>
            <w:proofErr w:type="gramEnd"/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納的正向態度。</w:t>
            </w:r>
          </w:p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認識出生、成長、老化、死亡人生各階段的轉變。</w:t>
            </w:r>
          </w:p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</w:t>
            </w: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能因應與調適出生、成長、老化人生各階段的轉變。</w:t>
            </w:r>
          </w:p>
          <w:p w:rsidR="00E20811" w:rsidRPr="001176C2" w:rsidRDefault="00E20811" w:rsidP="00E20811">
            <w:pPr>
              <w:widowControl/>
              <w:shd w:val="clear" w:color="auto" w:fill="FBFBFB"/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協助遭受傷害、悲痛、災難、不幸的親人或朋友尋求有用的資源與 服務。</w:t>
            </w:r>
          </w:p>
        </w:tc>
      </w:tr>
      <w:tr w:rsidR="00E20811" w:rsidRPr="00043DF8" w:rsidTr="002113EB">
        <w:trPr>
          <w:trHeight w:val="2247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1</w:t>
            </w:r>
            <w:r w:rsidRPr="00043DF8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Default="00E20811" w:rsidP="00E2081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176C2">
              <w:rPr>
                <w:rFonts w:ascii="Times New Roman" w:eastAsia="標楷體" w:hAnsi="Times New Roman" w:hint="eastAsia"/>
                <w:sz w:val="20"/>
                <w:szCs w:val="20"/>
              </w:rPr>
              <w:t>認識慢性病</w:t>
            </w:r>
          </w:p>
          <w:p w:rsidR="00E20811" w:rsidRPr="001176C2" w:rsidRDefault="00E20811" w:rsidP="00E2081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512" w:type="dxa"/>
            <w:vAlign w:val="center"/>
          </w:tcPr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使學生正確認識慢性病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了解預防慢性病的方法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</w:t>
            </w: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提升改變不良生活習慣的動機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20811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協助家人預防慢性病的發生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20811" w:rsidRPr="00AE7F6C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20811" w:rsidRPr="00043DF8" w:rsidTr="006C08E5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</w:t>
            </w:r>
          </w:p>
          <w:p w:rsidR="00E20811" w:rsidRPr="00043DF8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E20811" w:rsidRPr="006C08E5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0811" w:rsidRPr="00043DF8" w:rsidTr="002113EB">
        <w:trPr>
          <w:trHeight w:val="1111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20811" w:rsidRPr="00043DF8" w:rsidRDefault="00E20811" w:rsidP="00E208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5</w:t>
            </w:r>
            <w:r w:rsidRPr="00043DF8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1176C2" w:rsidRDefault="00E20811" w:rsidP="00E2081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176C2">
              <w:rPr>
                <w:rFonts w:ascii="Times New Roman" w:eastAsia="標楷體" w:hAnsi="Times New Roman" w:hint="eastAsia"/>
                <w:sz w:val="20"/>
                <w:szCs w:val="20"/>
              </w:rPr>
              <w:t>傳染病的</w:t>
            </w:r>
          </w:p>
          <w:p w:rsidR="00E20811" w:rsidRPr="001176C2" w:rsidRDefault="00E20811" w:rsidP="00E2081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176C2">
              <w:rPr>
                <w:rFonts w:ascii="Times New Roman" w:eastAsia="標楷體" w:hAnsi="Times New Roman" w:hint="eastAsia"/>
                <w:sz w:val="20"/>
                <w:szCs w:val="20"/>
              </w:rPr>
              <w:t>世界</w:t>
            </w:r>
          </w:p>
        </w:tc>
        <w:tc>
          <w:tcPr>
            <w:tcW w:w="6512" w:type="dxa"/>
            <w:vAlign w:val="center"/>
          </w:tcPr>
          <w:p w:rsidR="00E20811" w:rsidRPr="00AE7F6C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AE7F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知道傳染病對人類社會的影響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20811" w:rsidRPr="00AE7F6C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</w:t>
            </w:r>
            <w:r w:rsidRPr="00AE7F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了解傳染病在台灣的實際傳播情形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20811" w:rsidRPr="00AE7F6C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AE7F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了解家庭也是傳染病的傳播場所之</w:t>
            </w:r>
            <w:proofErr w:type="gramStart"/>
            <w:r w:rsidRPr="00AE7F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20811" w:rsidRPr="00AE7F6C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4.</w:t>
            </w:r>
            <w:r w:rsidRPr="00AE7F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熟悉構成傳染病的三大因素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20811" w:rsidRPr="00AE7F6C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5.</w:t>
            </w:r>
            <w:r w:rsidRPr="00AE7F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知道台灣目前常見的傳染病種類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20811" w:rsidRPr="00AE7F6C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7F6C">
              <w:rPr>
                <w:rFonts w:ascii="標楷體" w:eastAsia="標楷體" w:hAnsi="標楷體"/>
                <w:kern w:val="0"/>
                <w:sz w:val="20"/>
                <w:szCs w:val="20"/>
              </w:rPr>
              <w:t>6.</w:t>
            </w:r>
            <w:r w:rsidRPr="00AE7F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使用適當的技巧及方式預防傳染病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E20811" w:rsidRPr="00043DF8" w:rsidTr="002113EB">
        <w:trPr>
          <w:trHeight w:val="1268"/>
          <w:jc w:val="center"/>
        </w:trPr>
        <w:tc>
          <w:tcPr>
            <w:tcW w:w="714" w:type="dxa"/>
            <w:vMerge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r w:rsidRPr="00043DF8">
              <w:rPr>
                <w:rFonts w:ascii="標楷體" w:eastAsia="標楷體" w:hAnsi="標楷體" w:hint="eastAsia"/>
              </w:rPr>
              <w:t>-19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Pr="001176C2" w:rsidRDefault="00E20811" w:rsidP="00E2081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176C2">
              <w:rPr>
                <w:rFonts w:ascii="Times New Roman" w:eastAsia="標楷體" w:hAnsi="Times New Roman" w:hint="eastAsia"/>
                <w:sz w:val="20"/>
                <w:szCs w:val="20"/>
              </w:rPr>
              <w:t>安全百分百</w:t>
            </w:r>
          </w:p>
        </w:tc>
        <w:tc>
          <w:tcPr>
            <w:tcW w:w="6512" w:type="dxa"/>
            <w:vAlign w:val="center"/>
          </w:tcPr>
          <w:p w:rsidR="00E20811" w:rsidRPr="0015212B" w:rsidRDefault="00E20811" w:rsidP="00E20811">
            <w:pPr>
              <w:widowControl/>
              <w:shd w:val="clear" w:color="auto" w:fill="FBFBFB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15212B">
              <w:rPr>
                <w:rFonts w:ascii="標楷體" w:eastAsia="標楷體" w:hAnsi="標楷體"/>
                <w:kern w:val="0"/>
                <w:sz w:val="20"/>
                <w:szCs w:val="20"/>
              </w:rPr>
              <w:t>學會並能選用 合適有效的急救技巧，在緊急狀況時做出因應。</w:t>
            </w:r>
          </w:p>
          <w:p w:rsidR="00E20811" w:rsidRPr="001176C2" w:rsidRDefault="00E20811" w:rsidP="00E20811">
            <w:pPr>
              <w:widowControl/>
              <w:shd w:val="clear" w:color="auto" w:fill="FBFBFB"/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proofErr w:type="gramStart"/>
            <w:r w:rsidRPr="0015212B">
              <w:rPr>
                <w:rFonts w:ascii="標楷體" w:eastAsia="標楷體" w:hAnsi="標楷體"/>
                <w:kern w:val="0"/>
                <w:sz w:val="20"/>
                <w:szCs w:val="20"/>
              </w:rPr>
              <w:t>覆</w:t>
            </w:r>
            <w:proofErr w:type="gramEnd"/>
            <w:r w:rsidRPr="0015212B">
              <w:rPr>
                <w:rFonts w:ascii="標楷體" w:eastAsia="標楷體" w:hAnsi="標楷體"/>
                <w:kern w:val="0"/>
                <w:sz w:val="20"/>
                <w:szCs w:val="20"/>
              </w:rPr>
              <w:t>練習並熟悉各種急救技能的要領與操作。</w:t>
            </w:r>
          </w:p>
        </w:tc>
      </w:tr>
      <w:tr w:rsidR="00E20811" w:rsidRPr="00043DF8" w:rsidTr="006C08E5">
        <w:trPr>
          <w:trHeight w:val="585"/>
          <w:jc w:val="center"/>
        </w:trPr>
        <w:tc>
          <w:tcPr>
            <w:tcW w:w="714" w:type="dxa"/>
            <w:vMerge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E20811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三次</w:t>
            </w:r>
          </w:p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E20811" w:rsidRPr="007F5979" w:rsidRDefault="00E20811" w:rsidP="00E208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0811" w:rsidRPr="00043DF8" w:rsidTr="006C08E5">
        <w:trPr>
          <w:trHeight w:val="585"/>
          <w:jc w:val="center"/>
        </w:trPr>
        <w:tc>
          <w:tcPr>
            <w:tcW w:w="1999" w:type="dxa"/>
            <w:gridSpan w:val="2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071" w:type="dxa"/>
            <w:gridSpan w:val="2"/>
            <w:vAlign w:val="center"/>
          </w:tcPr>
          <w:p w:rsidR="00E20811" w:rsidRDefault="00E20811" w:rsidP="00E208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</w:t>
            </w:r>
            <w:r w:rsidRPr="00043DF8">
              <w:rPr>
                <w:rFonts w:ascii="標楷體" w:eastAsia="標楷體" w:hAnsi="標楷體" w:hint="eastAsia"/>
              </w:rPr>
              <w:t>教育、性別平等教育</w:t>
            </w:r>
          </w:p>
          <w:p w:rsidR="00E20811" w:rsidRPr="00A24024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A24024"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、</w:t>
            </w:r>
            <w:r w:rsidRPr="00A24024">
              <w:rPr>
                <w:rFonts w:ascii="標楷體" w:eastAsia="標楷體" w:hAnsi="標楷體" w:hint="eastAsia"/>
              </w:rPr>
              <w:t>生命教育</w:t>
            </w:r>
            <w:r>
              <w:rPr>
                <w:rFonts w:ascii="標楷體" w:eastAsia="標楷體" w:hAnsi="標楷體" w:hint="eastAsia"/>
              </w:rPr>
              <w:t>、</w:t>
            </w:r>
            <w:r w:rsidRPr="00A24024">
              <w:rPr>
                <w:rFonts w:ascii="標楷體" w:eastAsia="標楷體" w:hAnsi="標楷體" w:hint="eastAsia"/>
              </w:rPr>
              <w:t>法治教育</w:t>
            </w:r>
          </w:p>
        </w:tc>
      </w:tr>
      <w:tr w:rsidR="00E20811" w:rsidRPr="00043DF8" w:rsidTr="006C08E5">
        <w:trPr>
          <w:trHeight w:val="585"/>
          <w:jc w:val="center"/>
        </w:trPr>
        <w:tc>
          <w:tcPr>
            <w:tcW w:w="1999" w:type="dxa"/>
            <w:gridSpan w:val="2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071" w:type="dxa"/>
            <w:gridSpan w:val="2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口頭問答、討論參與、學習單、習作</w:t>
            </w:r>
            <w:r w:rsidRPr="00043DF8">
              <w:rPr>
                <w:rFonts w:ascii="標楷體" w:eastAsia="標楷體" w:hAnsi="標楷體" w:hint="eastAsia"/>
              </w:rPr>
              <w:t>、紙筆測驗</w:t>
            </w:r>
          </w:p>
        </w:tc>
      </w:tr>
      <w:tr w:rsidR="00E20811" w:rsidRPr="00043DF8" w:rsidTr="006C08E5">
        <w:trPr>
          <w:trHeight w:val="585"/>
          <w:jc w:val="center"/>
        </w:trPr>
        <w:tc>
          <w:tcPr>
            <w:tcW w:w="1999" w:type="dxa"/>
            <w:gridSpan w:val="2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教學設施</w:t>
            </w:r>
          </w:p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8071" w:type="dxa"/>
            <w:gridSpan w:val="2"/>
            <w:vAlign w:val="center"/>
          </w:tcPr>
          <w:p w:rsidR="00E20811" w:rsidRPr="00043DF8" w:rsidRDefault="00E20811" w:rsidP="00E208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PPT、單槍投影機</w:t>
            </w:r>
          </w:p>
        </w:tc>
      </w:tr>
      <w:tr w:rsidR="00E20811" w:rsidRPr="00043DF8" w:rsidTr="006C08E5">
        <w:trPr>
          <w:trHeight w:val="585"/>
          <w:jc w:val="center"/>
        </w:trPr>
        <w:tc>
          <w:tcPr>
            <w:tcW w:w="1999" w:type="dxa"/>
            <w:gridSpan w:val="2"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8071" w:type="dxa"/>
            <w:gridSpan w:val="2"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</w:p>
        </w:tc>
      </w:tr>
      <w:tr w:rsidR="00E20811" w:rsidRPr="00043DF8" w:rsidTr="006C08E5">
        <w:trPr>
          <w:trHeight w:val="585"/>
          <w:jc w:val="center"/>
        </w:trPr>
        <w:tc>
          <w:tcPr>
            <w:tcW w:w="1999" w:type="dxa"/>
            <w:gridSpan w:val="2"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71" w:type="dxa"/>
            <w:gridSpan w:val="2"/>
          </w:tcPr>
          <w:p w:rsidR="00E20811" w:rsidRPr="00043DF8" w:rsidRDefault="00E20811" w:rsidP="00E20811">
            <w:pPr>
              <w:rPr>
                <w:rFonts w:ascii="標楷體" w:eastAsia="標楷體" w:hAnsi="標楷體"/>
              </w:rPr>
            </w:pPr>
          </w:p>
        </w:tc>
      </w:tr>
    </w:tbl>
    <w:p w:rsidR="007F6F6A" w:rsidRDefault="007F6F6A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Pr="00581951" w:rsidRDefault="00B5075E" w:rsidP="00B5075E">
      <w:pPr>
        <w:jc w:val="center"/>
        <w:rPr>
          <w:rFonts w:ascii="標楷體" w:eastAsia="標楷體" w:hAnsi="標楷體"/>
          <w:szCs w:val="24"/>
        </w:rPr>
      </w:pPr>
      <w:r w:rsidRPr="00581951">
        <w:rPr>
          <w:rFonts w:ascii="標楷體" w:eastAsia="標楷體" w:hAnsi="標楷體" w:hint="eastAsia"/>
          <w:szCs w:val="24"/>
        </w:rPr>
        <w:t>臺北市立萬芳高級中學附屬國中部</w:t>
      </w:r>
      <w:r>
        <w:rPr>
          <w:rFonts w:ascii="標楷體" w:eastAsia="標楷體" w:hAnsi="標楷體" w:hint="eastAsia"/>
          <w:szCs w:val="24"/>
        </w:rPr>
        <w:t>1</w:t>
      </w:r>
      <w:r w:rsidR="00654854">
        <w:rPr>
          <w:rFonts w:ascii="標楷體" w:eastAsia="標楷體" w:hAnsi="標楷體" w:hint="eastAsia"/>
          <w:szCs w:val="24"/>
        </w:rPr>
        <w:t>09</w:t>
      </w:r>
      <w:r w:rsidRPr="00581951">
        <w:rPr>
          <w:rFonts w:ascii="標楷體" w:eastAsia="標楷體" w:hAnsi="標楷體" w:hint="eastAsia"/>
          <w:szCs w:val="24"/>
        </w:rPr>
        <w:t>學年度健</w:t>
      </w:r>
      <w:r>
        <w:rPr>
          <w:rFonts w:ascii="標楷體" w:eastAsia="標楷體" w:hAnsi="標楷體" w:hint="eastAsia"/>
          <w:szCs w:val="24"/>
        </w:rPr>
        <w:t>康與</w:t>
      </w:r>
      <w:r w:rsidRPr="00581951">
        <w:rPr>
          <w:rFonts w:ascii="標楷體" w:eastAsia="標楷體" w:hAnsi="標楷體" w:hint="eastAsia"/>
          <w:szCs w:val="24"/>
        </w:rPr>
        <w:t>體</w:t>
      </w:r>
      <w:r>
        <w:rPr>
          <w:rFonts w:ascii="標楷體" w:eastAsia="標楷體" w:hAnsi="標楷體" w:hint="eastAsia"/>
          <w:szCs w:val="24"/>
        </w:rPr>
        <w:t>育</w:t>
      </w:r>
      <w:r w:rsidRPr="00581951">
        <w:rPr>
          <w:rFonts w:ascii="標楷體" w:eastAsia="標楷體" w:hAnsi="標楷體" w:hint="eastAsia"/>
          <w:szCs w:val="24"/>
        </w:rPr>
        <w:t>領域/</w:t>
      </w:r>
      <w:r>
        <w:rPr>
          <w:rFonts w:ascii="標楷體" w:eastAsia="標楷體" w:hAnsi="標楷體" w:hint="eastAsia"/>
          <w:szCs w:val="24"/>
        </w:rPr>
        <w:t>體育</w:t>
      </w:r>
      <w:r w:rsidRPr="00581951">
        <w:rPr>
          <w:rFonts w:ascii="標楷體" w:eastAsia="標楷體" w:hAnsi="標楷體" w:hint="eastAsia"/>
          <w:szCs w:val="24"/>
        </w:rPr>
        <w:t>科目課程計畫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876"/>
        <w:gridCol w:w="6"/>
        <w:gridCol w:w="1274"/>
        <w:gridCol w:w="6187"/>
      </w:tblGrid>
      <w:tr w:rsidR="00B5075E" w:rsidRPr="00043DF8" w:rsidTr="00B5075E">
        <w:trPr>
          <w:trHeight w:val="1005"/>
          <w:jc w:val="center"/>
        </w:trPr>
        <w:tc>
          <w:tcPr>
            <w:tcW w:w="1596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□藝術(□音樂□視覺藝術□表演藝術)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□綜合活動(□家政□童軍□輔導)□科技(□資訊科技□生活科技)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■健康與體育(□健康教育■體育)</w:t>
            </w:r>
          </w:p>
        </w:tc>
      </w:tr>
      <w:tr w:rsidR="00B5075E" w:rsidRPr="00043DF8" w:rsidTr="00B5075E">
        <w:trPr>
          <w:trHeight w:val="503"/>
          <w:jc w:val="center"/>
        </w:trPr>
        <w:tc>
          <w:tcPr>
            <w:tcW w:w="1596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461" w:type="dxa"/>
            <w:gridSpan w:val="2"/>
          </w:tcPr>
          <w:p w:rsidR="00B5075E" w:rsidRPr="00043DF8" w:rsidRDefault="00AD5DDA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</w:t>
            </w:r>
            <w:r w:rsidR="00B5075E" w:rsidRPr="00043DF8">
              <w:rPr>
                <w:rFonts w:ascii="標楷體" w:eastAsia="標楷體" w:hAnsi="標楷體" w:hint="eastAsia"/>
              </w:rPr>
              <w:t>7 年級</w:t>
            </w:r>
            <w:r w:rsidRPr="00043DF8">
              <w:rPr>
                <w:rFonts w:ascii="標楷體" w:eastAsia="標楷體" w:hAnsi="標楷體" w:hint="eastAsia"/>
              </w:rPr>
              <w:t>■</w:t>
            </w:r>
            <w:r w:rsidR="00B5075E" w:rsidRPr="00043DF8">
              <w:rPr>
                <w:rFonts w:ascii="標楷體" w:eastAsia="標楷體" w:hAnsi="標楷體" w:hint="eastAsia"/>
              </w:rPr>
              <w:t>8 年級□ 9 年級</w:t>
            </w:r>
          </w:p>
        </w:tc>
      </w:tr>
      <w:tr w:rsidR="00B5075E" w:rsidRPr="00043DF8" w:rsidTr="00B5075E">
        <w:trPr>
          <w:trHeight w:val="425"/>
          <w:jc w:val="center"/>
        </w:trPr>
        <w:tc>
          <w:tcPr>
            <w:tcW w:w="1596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□選用教科書: 版         ■自編教材(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043DF8">
              <w:rPr>
                <w:rFonts w:ascii="標楷體" w:eastAsia="標楷體" w:hAnsi="標楷體" w:hint="eastAsia"/>
              </w:rPr>
              <w:t>通過)</w:t>
            </w:r>
          </w:p>
        </w:tc>
      </w:tr>
      <w:tr w:rsidR="006B30D1" w:rsidRPr="00043DF8" w:rsidTr="00B5075E">
        <w:trPr>
          <w:trHeight w:val="425"/>
          <w:jc w:val="center"/>
        </w:trPr>
        <w:tc>
          <w:tcPr>
            <w:tcW w:w="1596" w:type="dxa"/>
            <w:gridSpan w:val="3"/>
          </w:tcPr>
          <w:p w:rsidR="006B30D1" w:rsidRPr="00043DF8" w:rsidRDefault="006339A4" w:rsidP="001E072F">
            <w:pPr>
              <w:rPr>
                <w:rFonts w:ascii="標楷體" w:eastAsia="標楷體" w:hAnsi="標楷體"/>
              </w:rPr>
            </w:pPr>
            <w:bookmarkStart w:id="0" w:name="_Hlk43889107"/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7461" w:type="dxa"/>
            <w:gridSpan w:val="2"/>
          </w:tcPr>
          <w:p w:rsidR="006B30D1" w:rsidRPr="00043DF8" w:rsidRDefault="007C2EC5" w:rsidP="001E07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bookmarkStart w:id="1" w:name="_GoBack"/>
            <w:bookmarkEnd w:id="1"/>
            <w:r w:rsidR="006339A4">
              <w:rPr>
                <w:rFonts w:ascii="標楷體" w:eastAsia="標楷體" w:hAnsi="標楷體" w:hint="eastAsia"/>
              </w:rPr>
              <w:t>2小數</w:t>
            </w:r>
          </w:p>
        </w:tc>
      </w:tr>
      <w:bookmarkEnd w:id="0"/>
      <w:tr w:rsidR="00B5075E" w:rsidRPr="00043DF8" w:rsidTr="00B5075E">
        <w:trPr>
          <w:trHeight w:val="842"/>
          <w:jc w:val="center"/>
        </w:trPr>
        <w:tc>
          <w:tcPr>
            <w:tcW w:w="1596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-J-A1 具備體育與健康 的知能與態度，展 現自我運動與保 健潛能，探索人 性、自我價值與生 命意義，並積極實 踐，不輕言放棄。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-J-A2 具備理解體育與 健康情境的全 貌，並做獨立思考 與分析的知能，進 而運用適當的策 略，處理與解決體 育與健康的問題。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-J-A3 具備善用體育與 健康的資源，以擬 定運動與保健計 畫，有效執行並發 揮主動學習與創 新求變的能力。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-J-B1 具備情意表達的 能力，能以同理心 與人溝通互動，並 理解體育與保健 的基本概念，應用 於日常生活中。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-J-B2 具備善用體育與 健康相關的科 技、資訊及媒體， 以增進學習的素 養，並察覺、思辨 人與科技、資訊、 媒體的互動關係。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-J-B3 具備審美與表現 的能力，了解運動 與健康在美學上 的特質與表現方 式，以增進生活中 的豐富性與美感 體驗。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-J-C1 具備生活中有關 運動與健康的道 德思辨與實踐能 力及環境意識，並 主動參與公益團 體活動，關懷社 會。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-J-C2 具備利他及合群 的知能與態度，並 在體育活動和</w:t>
            </w:r>
            <w:proofErr w:type="gramStart"/>
            <w:r w:rsidRPr="00043DF8">
              <w:rPr>
                <w:rFonts w:ascii="標楷體" w:eastAsia="標楷體" w:hAnsi="標楷體"/>
              </w:rPr>
              <w:t>健</w:t>
            </w:r>
            <w:proofErr w:type="gramEnd"/>
            <w:r w:rsidRPr="00043DF8">
              <w:rPr>
                <w:rFonts w:ascii="標楷體" w:eastAsia="標楷體" w:hAnsi="標楷體"/>
              </w:rPr>
              <w:t xml:space="preserve"> 康生活中培育相 互合作及與人和 諧互動的素養。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 xml:space="preserve">-J-C3 </w:t>
            </w:r>
            <w:proofErr w:type="gramStart"/>
            <w:r w:rsidRPr="00043DF8">
              <w:rPr>
                <w:rFonts w:ascii="標楷體" w:eastAsia="標楷體" w:hAnsi="標楷體"/>
              </w:rPr>
              <w:t>具備敏察</w:t>
            </w:r>
            <w:proofErr w:type="gramEnd"/>
            <w:r w:rsidRPr="00043DF8">
              <w:rPr>
                <w:rFonts w:ascii="標楷體" w:eastAsia="標楷體" w:hAnsi="標楷體"/>
              </w:rPr>
              <w:t>和接納 多元文化的涵 養，關心本土與國 際體育與</w:t>
            </w:r>
            <w:proofErr w:type="gramStart"/>
            <w:r w:rsidRPr="00043DF8">
              <w:rPr>
                <w:rFonts w:ascii="標楷體" w:eastAsia="標楷體" w:hAnsi="標楷體"/>
              </w:rPr>
              <w:t>健康</w:t>
            </w:r>
            <w:proofErr w:type="gramEnd"/>
            <w:r w:rsidRPr="00043DF8">
              <w:rPr>
                <w:rFonts w:ascii="標楷體" w:eastAsia="標楷體" w:hAnsi="標楷體"/>
              </w:rPr>
              <w:t>議 題，並尊重與欣賞 其間的差異。</w:t>
            </w:r>
          </w:p>
        </w:tc>
      </w:tr>
      <w:tr w:rsidR="00B5075E" w:rsidRPr="00043DF8" w:rsidTr="00B5075E">
        <w:trPr>
          <w:trHeight w:val="420"/>
          <w:jc w:val="center"/>
        </w:trPr>
        <w:tc>
          <w:tcPr>
            <w:tcW w:w="714" w:type="dxa"/>
            <w:vMerge w:val="restart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82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1c-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了解各項運動基礎原理和規則。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1c-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-3 了解身體發展與動作發展的關係。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1d-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了解各項運動技能原理。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2c-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展現運動禮節，具備運動的道德思辨和實踐能力。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2c-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-2 表現利他合群的態度，與他人理性溝通與和諧互動。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2d-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了解運動在美學上的特質與表現方式。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3c-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表現局部或全身性的身體控制能力，發展專項運動 技能。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3d-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運用運動技術的學習策略。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lastRenderedPageBreak/>
              <w:t>4c-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-2 分析並評估個人的體適能與運動技能，修正個人的 運動計畫。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4d-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-2 執行個人運動計畫，實際參與身體活動。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4d-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-3 執行提升體適能的身體活動。</w:t>
            </w:r>
          </w:p>
        </w:tc>
      </w:tr>
      <w:tr w:rsidR="00B5075E" w:rsidRPr="00043DF8" w:rsidTr="00B5075E">
        <w:trPr>
          <w:trHeight w:val="407"/>
          <w:jc w:val="center"/>
        </w:trPr>
        <w:tc>
          <w:tcPr>
            <w:tcW w:w="714" w:type="dxa"/>
            <w:vMerge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Ab-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體適能促進策略與活動方法。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spellStart"/>
            <w:r w:rsidRPr="00043DF8">
              <w:rPr>
                <w:rFonts w:ascii="標楷體" w:eastAsia="標楷體" w:hAnsi="標楷體"/>
              </w:rPr>
              <w:t>Bc</w:t>
            </w:r>
            <w:proofErr w:type="spellEnd"/>
            <w:r w:rsidRPr="00043DF8">
              <w:rPr>
                <w:rFonts w:ascii="標楷體" w:eastAsia="標楷體" w:hAnsi="標楷體"/>
              </w:rPr>
              <w:t>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簡易運動傷害的處理與風險。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spellStart"/>
            <w:r w:rsidRPr="00043DF8">
              <w:rPr>
                <w:rFonts w:ascii="標楷體" w:eastAsia="標楷體" w:hAnsi="標楷體"/>
              </w:rPr>
              <w:t>Cb</w:t>
            </w:r>
            <w:proofErr w:type="spellEnd"/>
            <w:r w:rsidRPr="00043DF8">
              <w:rPr>
                <w:rFonts w:ascii="標楷體" w:eastAsia="標楷體" w:hAnsi="標楷體"/>
              </w:rPr>
              <w:t>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-2 各項運動設施的安全使用規定。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Cc-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水域休閒運動綜合應用。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Ga-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跑、跳</w:t>
            </w:r>
            <w:proofErr w:type="gramStart"/>
            <w:r w:rsidRPr="00043DF8">
              <w:rPr>
                <w:rFonts w:ascii="標楷體" w:eastAsia="標楷體" w:hAnsi="標楷體"/>
              </w:rPr>
              <w:t>與推擲的</w:t>
            </w:r>
            <w:proofErr w:type="gramEnd"/>
            <w:r w:rsidRPr="00043DF8">
              <w:rPr>
                <w:rFonts w:ascii="標楷體" w:eastAsia="標楷體" w:hAnsi="標楷體"/>
              </w:rPr>
              <w:t>基本技巧。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Gb-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岸邊救生步驟、安全活動水域的辨識、意外 落水自救</w:t>
            </w:r>
            <w:proofErr w:type="gramStart"/>
            <w:r w:rsidRPr="00043DF8">
              <w:rPr>
                <w:rFonts w:ascii="標楷體" w:eastAsia="標楷體" w:hAnsi="標楷體"/>
              </w:rPr>
              <w:t>與仰漂</w:t>
            </w:r>
            <w:proofErr w:type="gramEnd"/>
            <w:r w:rsidRPr="00043DF8">
              <w:rPr>
                <w:rFonts w:ascii="標楷體" w:eastAsia="標楷體" w:hAnsi="標楷體"/>
              </w:rPr>
              <w:t xml:space="preserve"> 30 秒。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Ha-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網/</w:t>
            </w:r>
            <w:proofErr w:type="gramStart"/>
            <w:r w:rsidRPr="00043DF8">
              <w:rPr>
                <w:rFonts w:ascii="標楷體" w:eastAsia="標楷體" w:hAnsi="標楷體"/>
              </w:rPr>
              <w:t>牆性球類</w:t>
            </w:r>
            <w:proofErr w:type="gramEnd"/>
            <w:r w:rsidRPr="00043DF8">
              <w:rPr>
                <w:rFonts w:ascii="標楷體" w:eastAsia="標楷體" w:hAnsi="標楷體"/>
              </w:rPr>
              <w:t>運動動作組合及團隊戰術。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Hb-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陣地攻守性球類運動動作組合及團隊戰術。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spellStart"/>
            <w:r w:rsidRPr="00043DF8">
              <w:rPr>
                <w:rFonts w:ascii="標楷體" w:eastAsia="標楷體" w:hAnsi="標楷體"/>
              </w:rPr>
              <w:t>Hd</w:t>
            </w:r>
            <w:proofErr w:type="spellEnd"/>
            <w:r w:rsidRPr="00043DF8">
              <w:rPr>
                <w:rFonts w:ascii="標楷體" w:eastAsia="標楷體" w:hAnsi="標楷體"/>
              </w:rPr>
              <w:t>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守備/</w:t>
            </w:r>
            <w:proofErr w:type="gramStart"/>
            <w:r w:rsidRPr="00043DF8">
              <w:rPr>
                <w:rFonts w:ascii="標楷體" w:eastAsia="標楷體" w:hAnsi="標楷體"/>
              </w:rPr>
              <w:t>跑分性</w:t>
            </w:r>
            <w:proofErr w:type="gramEnd"/>
            <w:r w:rsidRPr="00043DF8">
              <w:rPr>
                <w:rFonts w:ascii="標楷體" w:eastAsia="標楷體" w:hAnsi="標楷體"/>
              </w:rPr>
              <w:t>球類運動動作組合及團隊戰術。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spellStart"/>
            <w:r w:rsidRPr="00043DF8">
              <w:rPr>
                <w:rFonts w:ascii="標楷體" w:eastAsia="標楷體" w:hAnsi="標楷體"/>
              </w:rPr>
              <w:t>Ic</w:t>
            </w:r>
            <w:proofErr w:type="spellEnd"/>
            <w:r w:rsidRPr="00043DF8">
              <w:rPr>
                <w:rFonts w:ascii="標楷體" w:eastAsia="標楷體" w:hAnsi="標楷體"/>
              </w:rPr>
              <w:t>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民俗運動進階與綜合動作。</w:t>
            </w:r>
          </w:p>
        </w:tc>
      </w:tr>
      <w:tr w:rsidR="00B5075E" w:rsidRPr="00043DF8" w:rsidTr="00B5075E">
        <w:trPr>
          <w:trHeight w:val="791"/>
          <w:jc w:val="center"/>
        </w:trPr>
        <w:tc>
          <w:tcPr>
            <w:tcW w:w="1596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學習進度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  <w:r w:rsidRPr="00043DF8">
              <w:rPr>
                <w:rFonts w:ascii="標楷體" w:eastAsia="標楷體" w:hAnsi="標楷體" w:hint="eastAsia"/>
              </w:rPr>
              <w:t>次/節數</w:t>
            </w:r>
          </w:p>
        </w:tc>
        <w:tc>
          <w:tcPr>
            <w:tcW w:w="1274" w:type="dxa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187" w:type="dxa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A16B71" w:rsidRPr="00043DF8" w:rsidTr="00714498">
        <w:trPr>
          <w:trHeight w:val="525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 一學期</w:t>
            </w: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967E9">
              <w:rPr>
                <w:rFonts w:ascii="標楷體" w:eastAsia="標楷體" w:hAnsi="標楷體" w:hint="eastAsia"/>
                <w:sz w:val="18"/>
                <w:szCs w:val="18"/>
              </w:rPr>
              <w:t>課程說明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pStyle w:val="a7"/>
              <w:numPr>
                <w:ilvl w:val="0"/>
                <w:numId w:val="1"/>
              </w:numPr>
              <w:spacing w:line="240" w:lineRule="exact"/>
              <w:ind w:leftChars="0" w:left="232" w:hanging="232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/>
                <w:sz w:val="20"/>
                <w:szCs w:val="20"/>
              </w:rPr>
              <w:t>了解課程目標與進度。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1"/>
              </w:numPr>
              <w:spacing w:line="240" w:lineRule="exact"/>
              <w:ind w:leftChars="0" w:left="232" w:hanging="232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/>
                <w:sz w:val="20"/>
                <w:szCs w:val="20"/>
              </w:rPr>
              <w:t>了解測驗評量方式與標準。</w:t>
            </w:r>
          </w:p>
        </w:tc>
      </w:tr>
      <w:tr w:rsidR="00A16B71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第2-3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eastAsia="標楷體" w:hAnsi="標楷體" w:hint="eastAsia"/>
                <w:color w:val="000000"/>
                <w:sz w:val="18"/>
                <w:szCs w:val="18"/>
              </w:rPr>
              <w:t>籃球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eastAsia="標楷體" w:hAnsi="標楷體"/>
                <w:color w:val="000000"/>
                <w:sz w:val="18"/>
                <w:szCs w:val="18"/>
              </w:rPr>
              <w:t>雙手投籃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eastAsia="標楷體" w:hAnsi="標楷體"/>
                <w:color w:val="000000"/>
                <w:sz w:val="18"/>
                <w:szCs w:val="18"/>
              </w:rPr>
              <w:t>籃下投籃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4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了解進攻的基本方法與防守的</w:t>
            </w:r>
            <w:proofErr w:type="gramStart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基本陣型</w:t>
            </w:r>
            <w:proofErr w:type="gramEnd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:rsidR="00A16B71" w:rsidRPr="00130551" w:rsidRDefault="00A16B71" w:rsidP="00A16B71">
            <w:pPr>
              <w:numPr>
                <w:ilvl w:val="0"/>
                <w:numId w:val="4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學會進攻與防守的技術並能運用在比賽場上。</w:t>
            </w:r>
          </w:p>
        </w:tc>
      </w:tr>
      <w:tr w:rsidR="00A16B71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第4-5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排球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規則講解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低手傳球分組實作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25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了解排球運動的由來與低手傳球適用的時機。</w:t>
            </w:r>
          </w:p>
          <w:p w:rsidR="00A16B71" w:rsidRPr="00130551" w:rsidRDefault="00A16B71" w:rsidP="00A16B71">
            <w:pPr>
              <w:numPr>
                <w:ilvl w:val="0"/>
                <w:numId w:val="25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學會排球低手傳球與接球步法。</w:t>
            </w:r>
          </w:p>
        </w:tc>
      </w:tr>
      <w:tr w:rsidR="00A16B71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第6-7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桌球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單雙打規則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正手擊球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26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新細明體" w:eastAsia="標楷體" w:hAnsi="新細明體" w:hint="eastAsia"/>
                <w:sz w:val="20"/>
                <w:szCs w:val="20"/>
              </w:rPr>
              <w:t>了解單雙打比賽規則</w:t>
            </w:r>
          </w:p>
          <w:p w:rsidR="00A16B71" w:rsidRPr="00130551" w:rsidRDefault="00A16B71" w:rsidP="00A16B71">
            <w:pPr>
              <w:numPr>
                <w:ilvl w:val="0"/>
                <w:numId w:val="26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學會正</w:t>
            </w:r>
            <w:proofErr w:type="gramStart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手平擊</w:t>
            </w:r>
            <w:proofErr w:type="gramEnd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及正手發球技術之要領。</w:t>
            </w:r>
          </w:p>
        </w:tc>
      </w:tr>
      <w:tr w:rsidR="00A16B71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第8-9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羽球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規則講解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後場</w:t>
            </w:r>
            <w:proofErr w:type="gramStart"/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高遠球</w:t>
            </w:r>
            <w:proofErr w:type="gramEnd"/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3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了解羽球運動發展與特性。</w:t>
            </w:r>
          </w:p>
          <w:p w:rsidR="00A16B71" w:rsidRPr="00130551" w:rsidRDefault="00A16B71" w:rsidP="00A16B71">
            <w:pPr>
              <w:numPr>
                <w:ilvl w:val="0"/>
                <w:numId w:val="3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學會羽球握拍、發球與高遠球的動作與擊球要領。</w:t>
            </w:r>
          </w:p>
        </w:tc>
      </w:tr>
      <w:tr w:rsidR="00A16B71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第10-11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田徑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跳遠規則講解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eastAsia="標楷體" w:hAnsi="標楷體" w:hint="eastAsia"/>
                <w:color w:val="000000"/>
                <w:sz w:val="18"/>
                <w:szCs w:val="18"/>
              </w:rPr>
              <w:t>跳遠助跑、踏板、起跳及落地動作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27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了解跑、跳是人類重要的原始本能及跑在生活中的應用。</w:t>
            </w:r>
          </w:p>
          <w:p w:rsidR="00A16B71" w:rsidRPr="00130551" w:rsidRDefault="00A16B71" w:rsidP="00A16B71">
            <w:pPr>
              <w:numPr>
                <w:ilvl w:val="0"/>
                <w:numId w:val="27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學會跳遠漸加速跑與踏板要領與練習方法。</w:t>
            </w:r>
          </w:p>
        </w:tc>
      </w:tr>
      <w:tr w:rsidR="00A16B71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第12-15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游泳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規則講解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捷</w:t>
            </w:r>
            <w:proofErr w:type="gramStart"/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式踢水划</w:t>
            </w:r>
            <w:proofErr w:type="gramEnd"/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手聯合動作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8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了解捷泳</w:t>
            </w:r>
            <w:proofErr w:type="gramStart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划臂及</w:t>
            </w:r>
            <w:proofErr w:type="gramEnd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換氣的要領。</w:t>
            </w:r>
          </w:p>
          <w:p w:rsidR="00A16B71" w:rsidRPr="00130551" w:rsidRDefault="00A16B71" w:rsidP="00A16B71">
            <w:pPr>
              <w:numPr>
                <w:ilvl w:val="0"/>
                <w:numId w:val="8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了解捷式換氣的要領。</w:t>
            </w:r>
          </w:p>
          <w:p w:rsidR="00A16B71" w:rsidRPr="00130551" w:rsidRDefault="00A16B71" w:rsidP="00A16B71">
            <w:pPr>
              <w:numPr>
                <w:ilvl w:val="0"/>
                <w:numId w:val="8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學會</w:t>
            </w:r>
            <w:proofErr w:type="gramStart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捷泳及</w:t>
            </w:r>
            <w:proofErr w:type="gramEnd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水上自救的基本動作。</w:t>
            </w:r>
          </w:p>
          <w:p w:rsidR="00A16B71" w:rsidRPr="00130551" w:rsidRDefault="00A16B71" w:rsidP="00A16B71">
            <w:pPr>
              <w:numPr>
                <w:ilvl w:val="0"/>
                <w:numId w:val="8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養成對水上活動安全的警覺性。</w:t>
            </w:r>
          </w:p>
        </w:tc>
      </w:tr>
      <w:tr w:rsidR="00A16B71" w:rsidRPr="00043DF8" w:rsidTr="00714498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第16-17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民俗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運動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跳繩基本與花式動作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28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了解跳繩運動的起源。</w:t>
            </w:r>
          </w:p>
          <w:p w:rsidR="00A16B71" w:rsidRPr="00130551" w:rsidRDefault="00A16B71" w:rsidP="00A16B71">
            <w:pPr>
              <w:numPr>
                <w:ilvl w:val="0"/>
                <w:numId w:val="28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學會跳繩個人基本動作。</w:t>
            </w:r>
          </w:p>
          <w:p w:rsidR="00A16B71" w:rsidRPr="00130551" w:rsidRDefault="00A16B71" w:rsidP="00A16B71">
            <w:pPr>
              <w:numPr>
                <w:ilvl w:val="0"/>
                <w:numId w:val="28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新細明體" w:eastAsia="標楷體" w:hAnsi="新細明體" w:hint="eastAsia"/>
                <w:sz w:val="20"/>
                <w:szCs w:val="20"/>
              </w:rPr>
              <w:t>個人花式跳繩。</w:t>
            </w:r>
          </w:p>
        </w:tc>
      </w:tr>
      <w:tr w:rsidR="00A16B71" w:rsidRPr="00043DF8" w:rsidTr="00714498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第18-19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壘球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規則講解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滾地球接球</w:t>
            </w:r>
          </w:p>
          <w:p w:rsidR="00A16B71" w:rsidRPr="00C967E9" w:rsidRDefault="00A16B71" w:rsidP="00A16B71">
            <w:pPr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967E9">
              <w:rPr>
                <w:rFonts w:ascii="標楷體" w:eastAsia="標楷體" w:hAnsi="標楷體" w:cs="新細明體" w:hint="eastAsia"/>
                <w:sz w:val="18"/>
                <w:szCs w:val="18"/>
              </w:rPr>
              <w:t>打擊動作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29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proofErr w:type="gramStart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了解接滾地球</w:t>
            </w:r>
            <w:proofErr w:type="gramEnd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動作與打擊動作要領。</w:t>
            </w:r>
          </w:p>
          <w:p w:rsidR="00A16B71" w:rsidRPr="00130551" w:rsidRDefault="00A16B71" w:rsidP="00A16B71">
            <w:pPr>
              <w:numPr>
                <w:ilvl w:val="0"/>
                <w:numId w:val="29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proofErr w:type="gramStart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學會接滾地球</w:t>
            </w:r>
            <w:proofErr w:type="gramEnd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與打擊動作。</w:t>
            </w:r>
          </w:p>
        </w:tc>
      </w:tr>
      <w:tr w:rsidR="00A16B71" w:rsidRPr="00043DF8" w:rsidTr="00B5075E">
        <w:trPr>
          <w:trHeight w:val="1222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967E9">
              <w:rPr>
                <w:rFonts w:ascii="標楷體" w:eastAsia="標楷體" w:hAnsi="標楷體" w:hint="eastAsia"/>
                <w:sz w:val="18"/>
                <w:szCs w:val="18"/>
              </w:rPr>
              <w:t>術科測驗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30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捷式25公尺。</w:t>
            </w:r>
          </w:p>
          <w:p w:rsidR="00A16B71" w:rsidRPr="00130551" w:rsidRDefault="00A16B71" w:rsidP="00A16B71">
            <w:pPr>
              <w:numPr>
                <w:ilvl w:val="0"/>
                <w:numId w:val="30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proofErr w:type="gramStart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急行跳遠</w:t>
            </w:r>
            <w:proofErr w:type="gramEnd"/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:rsidR="00A16B71" w:rsidRPr="00130551" w:rsidRDefault="00A16B71" w:rsidP="00A16B71">
            <w:pPr>
              <w:numPr>
                <w:ilvl w:val="0"/>
                <w:numId w:val="30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新細明體" w:eastAsia="標楷體" w:hAnsi="新細明體" w:hint="eastAsia"/>
                <w:sz w:val="20"/>
                <w:szCs w:val="20"/>
              </w:rPr>
              <w:t>籃下投籃</w:t>
            </w:r>
            <w:r w:rsidRPr="00130551">
              <w:rPr>
                <w:rFonts w:ascii="新細明體" w:eastAsia="標楷體" w:hAnsi="新細明體" w:hint="eastAsia"/>
                <w:sz w:val="20"/>
                <w:szCs w:val="20"/>
              </w:rPr>
              <w:t>30</w:t>
            </w:r>
            <w:r w:rsidRPr="00130551">
              <w:rPr>
                <w:rFonts w:ascii="新細明體" w:eastAsia="標楷體" w:hAnsi="新細明體" w:hint="eastAsia"/>
                <w:sz w:val="20"/>
                <w:szCs w:val="20"/>
              </w:rPr>
              <w:t>秒</w:t>
            </w:r>
          </w:p>
        </w:tc>
      </w:tr>
      <w:tr w:rsidR="00A16B71" w:rsidRPr="00043DF8" w:rsidTr="00B47F7D">
        <w:trPr>
          <w:trHeight w:val="570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lastRenderedPageBreak/>
              <w:t>第 二學期</w:t>
            </w: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C967E9" w:rsidRDefault="00A16B71" w:rsidP="00A16B7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967E9">
              <w:rPr>
                <w:rFonts w:ascii="標楷體" w:eastAsia="標楷體" w:hAnsi="標楷體" w:hint="eastAsia"/>
                <w:sz w:val="18"/>
                <w:szCs w:val="18"/>
              </w:rPr>
              <w:t>課程說明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pStyle w:val="a7"/>
              <w:numPr>
                <w:ilvl w:val="0"/>
                <w:numId w:val="31"/>
              </w:numPr>
              <w:spacing w:line="240" w:lineRule="exact"/>
              <w:ind w:leftChars="0" w:left="232" w:hanging="232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/>
                <w:sz w:val="20"/>
                <w:szCs w:val="20"/>
              </w:rPr>
              <w:t>了解課程目標與進度。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31"/>
              </w:numPr>
              <w:spacing w:line="240" w:lineRule="exact"/>
              <w:ind w:leftChars="0" w:left="232" w:hanging="232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/>
                <w:sz w:val="20"/>
                <w:szCs w:val="20"/>
              </w:rPr>
              <w:t>了解測驗評量方式與標準。</w:t>
            </w:r>
          </w:p>
        </w:tc>
      </w:tr>
      <w:tr w:rsidR="00A16B71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第2-3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08055C" w:rsidRDefault="00A16B71" w:rsidP="00A16B7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8055C">
              <w:rPr>
                <w:rFonts w:eastAsia="標楷體" w:hint="eastAsia"/>
                <w:sz w:val="20"/>
                <w:szCs w:val="20"/>
              </w:rPr>
              <w:t>籃球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8055C">
              <w:rPr>
                <w:rFonts w:eastAsia="標楷體" w:hint="eastAsia"/>
                <w:sz w:val="20"/>
                <w:szCs w:val="20"/>
              </w:rPr>
              <w:t>控球運球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8055C">
              <w:rPr>
                <w:rFonts w:eastAsia="標楷體" w:hint="eastAsia"/>
                <w:sz w:val="20"/>
                <w:szCs w:val="20"/>
              </w:rPr>
              <w:t>進攻跑位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8055C">
              <w:rPr>
                <w:rFonts w:eastAsia="標楷體" w:hint="eastAsia"/>
                <w:sz w:val="20"/>
                <w:szCs w:val="20"/>
              </w:rPr>
              <w:t>防守陣型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8055C">
              <w:rPr>
                <w:rFonts w:eastAsia="標楷體" w:hint="eastAsia"/>
                <w:sz w:val="20"/>
                <w:szCs w:val="20"/>
              </w:rPr>
              <w:t>模擬比賽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pStyle w:val="a7"/>
              <w:numPr>
                <w:ilvl w:val="0"/>
                <w:numId w:val="14"/>
              </w:numPr>
              <w:spacing w:line="240" w:lineRule="exact"/>
              <w:ind w:leftChars="0" w:left="286" w:hanging="286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 w:hint="eastAsia"/>
                <w:sz w:val="20"/>
                <w:szCs w:val="20"/>
              </w:rPr>
              <w:t>能做出控球及運球動作。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14"/>
              </w:numPr>
              <w:spacing w:line="240" w:lineRule="exact"/>
              <w:ind w:leftChars="0" w:left="286" w:hanging="286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 w:hint="eastAsia"/>
                <w:sz w:val="20"/>
                <w:szCs w:val="20"/>
              </w:rPr>
              <w:t>能說出犯規與違例的分別。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14"/>
              </w:numPr>
              <w:spacing w:line="240" w:lineRule="exact"/>
              <w:ind w:leftChars="0" w:left="286" w:hanging="286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 w:hint="eastAsia"/>
                <w:sz w:val="20"/>
                <w:szCs w:val="20"/>
              </w:rPr>
              <w:t>了解</w:t>
            </w:r>
            <w:proofErr w:type="gramStart"/>
            <w:r w:rsidRPr="00130551">
              <w:rPr>
                <w:rFonts w:eastAsia="標楷體" w:hint="eastAsia"/>
                <w:sz w:val="20"/>
                <w:szCs w:val="20"/>
              </w:rPr>
              <w:t>進攻跑位與防守陣</w:t>
            </w:r>
            <w:proofErr w:type="gramEnd"/>
            <w:r w:rsidRPr="00130551">
              <w:rPr>
                <w:rFonts w:eastAsia="標楷體" w:hint="eastAsia"/>
                <w:sz w:val="20"/>
                <w:szCs w:val="20"/>
              </w:rPr>
              <w:t>型。</w:t>
            </w:r>
          </w:p>
        </w:tc>
      </w:tr>
      <w:tr w:rsidR="00A16B71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第4-5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08055C" w:rsidRDefault="00A16B71" w:rsidP="00A16B7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排球</w:t>
            </w:r>
          </w:p>
          <w:p w:rsidR="00A16B71" w:rsidRPr="0008055C" w:rsidRDefault="00A16B71" w:rsidP="00A16B7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低手發球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pStyle w:val="a7"/>
              <w:numPr>
                <w:ilvl w:val="0"/>
                <w:numId w:val="13"/>
              </w:numPr>
              <w:spacing w:line="240" w:lineRule="exact"/>
              <w:ind w:leftChars="0" w:left="286" w:hanging="286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 w:hint="eastAsia"/>
                <w:sz w:val="20"/>
                <w:szCs w:val="20"/>
              </w:rPr>
              <w:t>了解低手發球擊球要領。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13"/>
              </w:numPr>
              <w:spacing w:line="240" w:lineRule="exact"/>
              <w:ind w:leftChars="0" w:left="286" w:hanging="286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 w:hint="eastAsia"/>
                <w:sz w:val="20"/>
                <w:szCs w:val="20"/>
              </w:rPr>
              <w:t>了解排球規則與防守站位、</w:t>
            </w:r>
            <w:proofErr w:type="gramStart"/>
            <w:r w:rsidRPr="00130551">
              <w:rPr>
                <w:rFonts w:eastAsia="標楷體" w:hint="eastAsia"/>
                <w:sz w:val="20"/>
                <w:szCs w:val="20"/>
              </w:rPr>
              <w:t>陣型</w:t>
            </w:r>
            <w:proofErr w:type="gramEnd"/>
            <w:r w:rsidRPr="00130551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A16B71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第6-7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08055C" w:rsidRDefault="00A16B71" w:rsidP="00A16B7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桌球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正手推球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反手檔球</w:t>
            </w:r>
            <w:proofErr w:type="gramEnd"/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pStyle w:val="a7"/>
              <w:numPr>
                <w:ilvl w:val="0"/>
                <w:numId w:val="16"/>
              </w:numPr>
              <w:spacing w:line="240" w:lineRule="exact"/>
              <w:ind w:leftChars="0" w:left="286" w:hanging="2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能做出正反手</w:t>
            </w:r>
            <w:proofErr w:type="gramStart"/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推擋球動作</w:t>
            </w:r>
            <w:proofErr w:type="gramEnd"/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16"/>
              </w:numPr>
              <w:spacing w:line="240" w:lineRule="exact"/>
              <w:ind w:leftChars="0" w:left="286" w:hanging="2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兩人一組連續</w:t>
            </w:r>
            <w:proofErr w:type="gramStart"/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推檔球</w:t>
            </w:r>
            <w:proofErr w:type="gramEnd"/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練習。</w:t>
            </w:r>
          </w:p>
        </w:tc>
      </w:tr>
      <w:tr w:rsidR="00A16B71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第8-9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08055C" w:rsidRDefault="00A16B71" w:rsidP="00A16B7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羽球</w:t>
            </w:r>
          </w:p>
          <w:p w:rsidR="00A16B71" w:rsidRPr="0008055C" w:rsidRDefault="00A16B71" w:rsidP="00A16B7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羽球規則</w:t>
            </w:r>
          </w:p>
          <w:p w:rsidR="00A16B71" w:rsidRPr="0008055C" w:rsidRDefault="00A16B71" w:rsidP="00A16B7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網前短球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pStyle w:val="a7"/>
              <w:numPr>
                <w:ilvl w:val="0"/>
                <w:numId w:val="32"/>
              </w:numPr>
              <w:spacing w:line="240" w:lineRule="exact"/>
              <w:ind w:leftChars="0" w:left="286" w:hanging="286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 w:hint="eastAsia"/>
                <w:sz w:val="20"/>
                <w:szCs w:val="20"/>
              </w:rPr>
              <w:t>複習羽球發球與高遠球的動作與擊球要領。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32"/>
              </w:numPr>
              <w:spacing w:line="240" w:lineRule="exact"/>
              <w:ind w:leftChars="0" w:left="286" w:hanging="286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 w:hint="eastAsia"/>
                <w:sz w:val="20"/>
                <w:szCs w:val="20"/>
              </w:rPr>
              <w:t>網球短球動作要領</w:t>
            </w:r>
          </w:p>
        </w:tc>
      </w:tr>
      <w:tr w:rsidR="00A16B71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第10-11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08055C" w:rsidRDefault="00A16B71" w:rsidP="00A16B7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田徑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中長距離跑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pStyle w:val="a7"/>
              <w:numPr>
                <w:ilvl w:val="0"/>
                <w:numId w:val="33"/>
              </w:numPr>
              <w:spacing w:line="240" w:lineRule="exact"/>
              <w:ind w:leftChars="0" w:left="286" w:hanging="286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 w:hint="eastAsia"/>
                <w:sz w:val="20"/>
                <w:szCs w:val="20"/>
              </w:rPr>
              <w:t>學會間歇訓練的要領與練習方法。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33"/>
              </w:numPr>
              <w:spacing w:line="240" w:lineRule="exact"/>
              <w:ind w:leftChars="0" w:left="286" w:hanging="286"/>
              <w:jc w:val="both"/>
              <w:rPr>
                <w:rFonts w:eastAsia="標楷體"/>
                <w:sz w:val="20"/>
                <w:szCs w:val="20"/>
              </w:rPr>
            </w:pPr>
            <w:r w:rsidRPr="00130551">
              <w:rPr>
                <w:rFonts w:eastAsia="標楷體" w:hint="eastAsia"/>
                <w:sz w:val="20"/>
                <w:szCs w:val="20"/>
              </w:rPr>
              <w:t>能夠經常跑步，鍛鍊良好的體適能。</w:t>
            </w:r>
          </w:p>
        </w:tc>
      </w:tr>
      <w:tr w:rsidR="00A16B71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第12-15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08055C" w:rsidRDefault="00A16B71" w:rsidP="00A16B7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游泳</w:t>
            </w:r>
          </w:p>
          <w:p w:rsidR="00A16B71" w:rsidRDefault="00A16B71" w:rsidP="00A16B7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捷式聯合動作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8055C">
              <w:rPr>
                <w:rFonts w:ascii="Times New Roman" w:eastAsia="標楷體" w:hAnsi="Times New Roman" w:hint="eastAsia"/>
                <w:sz w:val="20"/>
                <w:szCs w:val="20"/>
              </w:rPr>
              <w:t>蛙式腿部動作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pStyle w:val="a7"/>
              <w:numPr>
                <w:ilvl w:val="0"/>
                <w:numId w:val="12"/>
              </w:numPr>
              <w:spacing w:line="240" w:lineRule="exact"/>
              <w:ind w:leftChars="0" w:left="286" w:hanging="2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了解蛙式腿</w:t>
            </w:r>
            <w:proofErr w:type="gramStart"/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部夾水</w:t>
            </w:r>
            <w:proofErr w:type="gramEnd"/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的要領。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12"/>
              </w:numPr>
              <w:spacing w:line="240" w:lineRule="exact"/>
              <w:ind w:leftChars="0" w:left="286" w:hanging="2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學會蛙式及水上自救的基本動作。</w:t>
            </w:r>
          </w:p>
          <w:p w:rsidR="00A16B71" w:rsidRPr="00130551" w:rsidRDefault="00A16B71" w:rsidP="00A16B71">
            <w:pPr>
              <w:pStyle w:val="a7"/>
              <w:numPr>
                <w:ilvl w:val="0"/>
                <w:numId w:val="12"/>
              </w:numPr>
              <w:spacing w:line="240" w:lineRule="exact"/>
              <w:ind w:leftChars="0" w:left="286" w:hanging="2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551">
              <w:rPr>
                <w:rFonts w:ascii="標楷體" w:eastAsia="標楷體" w:hAnsi="標楷體" w:hint="eastAsia"/>
                <w:sz w:val="20"/>
                <w:szCs w:val="20"/>
              </w:rPr>
              <w:t>養成對水上活動安全的警覺性。</w:t>
            </w:r>
          </w:p>
        </w:tc>
      </w:tr>
      <w:tr w:rsidR="00A16B71" w:rsidRPr="00043DF8" w:rsidTr="00B47F7D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A16B71" w:rsidRPr="00043DF8" w:rsidRDefault="00A16B71" w:rsidP="00A16B7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第16-17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08055C" w:rsidRDefault="00A16B71" w:rsidP="00A16B7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民俗運動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團體跳繩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34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標楷體" w:eastAsia="標楷體" w:hAnsi="標楷體" w:cs="新細明體" w:hint="eastAsia"/>
                <w:sz w:val="20"/>
                <w:szCs w:val="20"/>
              </w:rPr>
              <w:t>學會團體跳繩基本動作。</w:t>
            </w:r>
          </w:p>
          <w:p w:rsidR="00A16B71" w:rsidRPr="00130551" w:rsidRDefault="00A16B71" w:rsidP="00A16B71">
            <w:pPr>
              <w:numPr>
                <w:ilvl w:val="0"/>
                <w:numId w:val="34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新細明體" w:eastAsia="標楷體" w:hAnsi="新細明體" w:hint="eastAsia"/>
                <w:sz w:val="20"/>
                <w:szCs w:val="20"/>
              </w:rPr>
              <w:t>團體花式跳繩。</w:t>
            </w:r>
          </w:p>
        </w:tc>
      </w:tr>
      <w:tr w:rsidR="00A16B71" w:rsidRPr="00043DF8" w:rsidTr="00B47F7D">
        <w:trPr>
          <w:trHeight w:val="525"/>
          <w:jc w:val="center"/>
        </w:trPr>
        <w:tc>
          <w:tcPr>
            <w:tcW w:w="714" w:type="dxa"/>
            <w:vMerge/>
          </w:tcPr>
          <w:p w:rsidR="00A16B71" w:rsidRPr="00043DF8" w:rsidRDefault="00A16B71" w:rsidP="00A16B71">
            <w:pPr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第18-19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08055C" w:rsidRDefault="00A16B71" w:rsidP="00A16B71">
            <w:pPr>
              <w:spacing w:line="240" w:lineRule="exact"/>
              <w:ind w:left="471" w:hanging="47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壘球</w:t>
            </w:r>
          </w:p>
          <w:p w:rsidR="00A16B71" w:rsidRDefault="00A16B71" w:rsidP="00A16B7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內外野防守陣型</w:t>
            </w:r>
          </w:p>
          <w:p w:rsidR="00A16B71" w:rsidRPr="0008055C" w:rsidRDefault="00A16B71" w:rsidP="00A16B7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打擊跑壘聯合動作</w:t>
            </w:r>
          </w:p>
        </w:tc>
        <w:tc>
          <w:tcPr>
            <w:tcW w:w="6187" w:type="dxa"/>
            <w:vAlign w:val="center"/>
          </w:tcPr>
          <w:p w:rsidR="00A16B71" w:rsidRPr="00130551" w:rsidRDefault="00A16B71" w:rsidP="00A16B71">
            <w:pPr>
              <w:numPr>
                <w:ilvl w:val="0"/>
                <w:numId w:val="35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 w:rsidRPr="00130551">
              <w:rPr>
                <w:rFonts w:ascii="新細明體" w:eastAsia="標楷體" w:hAnsi="新細明體" w:hint="eastAsia"/>
                <w:sz w:val="20"/>
                <w:szCs w:val="20"/>
              </w:rPr>
              <w:t>了解內外野防守站位。</w:t>
            </w:r>
          </w:p>
          <w:p w:rsidR="00A16B71" w:rsidRPr="00130551" w:rsidRDefault="00A16B71" w:rsidP="00A16B71">
            <w:pPr>
              <w:numPr>
                <w:ilvl w:val="0"/>
                <w:numId w:val="35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>
              <w:rPr>
                <w:rFonts w:ascii="新細明體" w:eastAsia="標楷體" w:hAnsi="新細明體" w:hint="eastAsia"/>
                <w:sz w:val="20"/>
                <w:szCs w:val="20"/>
              </w:rPr>
              <w:t>能夠做出打擊後跑壘動作</w:t>
            </w:r>
            <w:r w:rsidRPr="00130551">
              <w:rPr>
                <w:rFonts w:ascii="新細明體" w:eastAsia="標楷體" w:hAnsi="新細明體" w:hint="eastAsia"/>
                <w:sz w:val="20"/>
                <w:szCs w:val="20"/>
              </w:rPr>
              <w:t>。</w:t>
            </w:r>
          </w:p>
        </w:tc>
      </w:tr>
      <w:tr w:rsidR="00A16B71" w:rsidRPr="00043DF8" w:rsidTr="00B47F7D">
        <w:trPr>
          <w:trHeight w:val="585"/>
          <w:jc w:val="center"/>
        </w:trPr>
        <w:tc>
          <w:tcPr>
            <w:tcW w:w="714" w:type="dxa"/>
            <w:vMerge/>
          </w:tcPr>
          <w:p w:rsidR="00A16B71" w:rsidRPr="00043DF8" w:rsidRDefault="00A16B71" w:rsidP="00A16B71">
            <w:pPr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16B71" w:rsidRPr="00043DF8" w:rsidRDefault="00A16B71" w:rsidP="00A16B71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A16B71" w:rsidRPr="00D47FD2" w:rsidRDefault="00A16B71" w:rsidP="00A16B7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7FD2">
              <w:rPr>
                <w:rFonts w:ascii="標楷體" w:eastAsia="標楷體" w:hAnsi="標楷體" w:hint="eastAsia"/>
                <w:sz w:val="20"/>
                <w:szCs w:val="20"/>
              </w:rPr>
              <w:t>術科測驗</w:t>
            </w:r>
          </w:p>
        </w:tc>
        <w:tc>
          <w:tcPr>
            <w:tcW w:w="6187" w:type="dxa"/>
            <w:vAlign w:val="center"/>
          </w:tcPr>
          <w:p w:rsidR="00A16B71" w:rsidRPr="00D47FD2" w:rsidRDefault="00A16B71" w:rsidP="00A16B71">
            <w:pPr>
              <w:numPr>
                <w:ilvl w:val="0"/>
                <w:numId w:val="36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蛙式夾水</w:t>
            </w:r>
            <w:proofErr w:type="gramEnd"/>
            <w:r w:rsidRPr="00D47FD2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:rsidR="00A16B71" w:rsidRPr="00D47FD2" w:rsidRDefault="00A16B71" w:rsidP="00A16B71">
            <w:pPr>
              <w:numPr>
                <w:ilvl w:val="0"/>
                <w:numId w:val="36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排球發球</w:t>
            </w:r>
            <w:r w:rsidRPr="00D47FD2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:rsidR="00A16B71" w:rsidRPr="00D47FD2" w:rsidRDefault="00A16B71" w:rsidP="00A16B71">
            <w:pPr>
              <w:numPr>
                <w:ilvl w:val="0"/>
                <w:numId w:val="36"/>
              </w:numPr>
              <w:spacing w:line="240" w:lineRule="exact"/>
              <w:ind w:left="147" w:hanging="147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>
              <w:rPr>
                <w:rFonts w:ascii="新細明體" w:eastAsia="標楷體" w:hAnsi="新細明體" w:hint="eastAsia"/>
                <w:sz w:val="20"/>
                <w:szCs w:val="20"/>
              </w:rPr>
              <w:t>桌球</w:t>
            </w:r>
            <w:proofErr w:type="gramStart"/>
            <w:r>
              <w:rPr>
                <w:rFonts w:ascii="新細明體" w:eastAsia="標楷體" w:hAnsi="新細明體" w:hint="eastAsia"/>
                <w:sz w:val="20"/>
                <w:szCs w:val="20"/>
              </w:rPr>
              <w:t>推檔球</w:t>
            </w:r>
            <w:proofErr w:type="gramEnd"/>
            <w:r>
              <w:rPr>
                <w:rFonts w:ascii="新細明體" w:eastAsia="標楷體" w:hAnsi="新細明體" w:hint="eastAsia"/>
                <w:sz w:val="20"/>
                <w:szCs w:val="20"/>
              </w:rPr>
              <w:t>。</w:t>
            </w: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生命教育、性別平等教育</w:t>
            </w: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術科測驗、紙筆測驗</w:t>
            </w: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教學設施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</w:tr>
    </w:tbl>
    <w:p w:rsidR="00B5075E" w:rsidRPr="00043DF8" w:rsidRDefault="00B5075E" w:rsidP="00B5075E">
      <w:pPr>
        <w:rPr>
          <w:rFonts w:ascii="標楷體" w:eastAsia="標楷體" w:hAnsi="標楷體"/>
        </w:rPr>
      </w:pPr>
    </w:p>
    <w:p w:rsidR="00B5075E" w:rsidRPr="00043DF8" w:rsidRDefault="00B5075E" w:rsidP="007F6F6A">
      <w:pPr>
        <w:rPr>
          <w:rFonts w:ascii="標楷體" w:eastAsia="標楷體" w:hAnsi="標楷體"/>
        </w:rPr>
      </w:pPr>
    </w:p>
    <w:sectPr w:rsidR="00B5075E" w:rsidRPr="00043DF8" w:rsidSect="007F59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8F" w:rsidRDefault="003B7F8F" w:rsidP="00113965">
      <w:r>
        <w:separator/>
      </w:r>
    </w:p>
  </w:endnote>
  <w:endnote w:type="continuationSeparator" w:id="0">
    <w:p w:rsidR="003B7F8F" w:rsidRDefault="003B7F8F" w:rsidP="001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8F" w:rsidRDefault="003B7F8F" w:rsidP="00113965">
      <w:r>
        <w:separator/>
      </w:r>
    </w:p>
  </w:footnote>
  <w:footnote w:type="continuationSeparator" w:id="0">
    <w:p w:rsidR="003B7F8F" w:rsidRDefault="003B7F8F" w:rsidP="0011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832"/>
    <w:multiLevelType w:val="hybridMultilevel"/>
    <w:tmpl w:val="99AA7DEE"/>
    <w:lvl w:ilvl="0" w:tplc="4E847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70555"/>
    <w:multiLevelType w:val="hybridMultilevel"/>
    <w:tmpl w:val="93220D2A"/>
    <w:lvl w:ilvl="0" w:tplc="D01C6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62FEC"/>
    <w:multiLevelType w:val="hybridMultilevel"/>
    <w:tmpl w:val="5644D526"/>
    <w:lvl w:ilvl="0" w:tplc="31B2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537EC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D69CC"/>
    <w:multiLevelType w:val="hybridMultilevel"/>
    <w:tmpl w:val="36CA6B5C"/>
    <w:lvl w:ilvl="0" w:tplc="E0CEBF9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5C743D"/>
    <w:multiLevelType w:val="hybridMultilevel"/>
    <w:tmpl w:val="4EB00F92"/>
    <w:lvl w:ilvl="0" w:tplc="AA30A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12C45"/>
    <w:multiLevelType w:val="hybridMultilevel"/>
    <w:tmpl w:val="349EE772"/>
    <w:lvl w:ilvl="0" w:tplc="88AA8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EF6428"/>
    <w:multiLevelType w:val="hybridMultilevel"/>
    <w:tmpl w:val="59EC29B6"/>
    <w:lvl w:ilvl="0" w:tplc="2C7AB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444C0F"/>
    <w:multiLevelType w:val="hybridMultilevel"/>
    <w:tmpl w:val="D334F85E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165D25"/>
    <w:multiLevelType w:val="hybridMultilevel"/>
    <w:tmpl w:val="2B28207A"/>
    <w:lvl w:ilvl="0" w:tplc="5C8E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202CC"/>
    <w:multiLevelType w:val="hybridMultilevel"/>
    <w:tmpl w:val="1FB82724"/>
    <w:lvl w:ilvl="0" w:tplc="2008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0D0615"/>
    <w:multiLevelType w:val="hybridMultilevel"/>
    <w:tmpl w:val="CEDA1784"/>
    <w:lvl w:ilvl="0" w:tplc="9E06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78622F"/>
    <w:multiLevelType w:val="hybridMultilevel"/>
    <w:tmpl w:val="C0B8CD5A"/>
    <w:lvl w:ilvl="0" w:tplc="BF5E3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351A1"/>
    <w:multiLevelType w:val="hybridMultilevel"/>
    <w:tmpl w:val="C0E47612"/>
    <w:lvl w:ilvl="0" w:tplc="8C588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B1743B"/>
    <w:multiLevelType w:val="hybridMultilevel"/>
    <w:tmpl w:val="B7E07FD2"/>
    <w:lvl w:ilvl="0" w:tplc="6F5CB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D26C07"/>
    <w:multiLevelType w:val="hybridMultilevel"/>
    <w:tmpl w:val="86A27C9E"/>
    <w:lvl w:ilvl="0" w:tplc="B3F2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A81AF4"/>
    <w:multiLevelType w:val="hybridMultilevel"/>
    <w:tmpl w:val="C4B012E2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14487F"/>
    <w:multiLevelType w:val="hybridMultilevel"/>
    <w:tmpl w:val="F1D28952"/>
    <w:lvl w:ilvl="0" w:tplc="A95479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CF53AD"/>
    <w:multiLevelType w:val="hybridMultilevel"/>
    <w:tmpl w:val="C2664992"/>
    <w:lvl w:ilvl="0" w:tplc="A0D6E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8C37C9"/>
    <w:multiLevelType w:val="hybridMultilevel"/>
    <w:tmpl w:val="CBB2E2A2"/>
    <w:lvl w:ilvl="0" w:tplc="777AF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974816"/>
    <w:multiLevelType w:val="hybridMultilevel"/>
    <w:tmpl w:val="382C7D48"/>
    <w:lvl w:ilvl="0" w:tplc="E200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1E08BA"/>
    <w:multiLevelType w:val="hybridMultilevel"/>
    <w:tmpl w:val="749CFA86"/>
    <w:lvl w:ilvl="0" w:tplc="EE40D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1B5B64"/>
    <w:multiLevelType w:val="hybridMultilevel"/>
    <w:tmpl w:val="D334F85E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D53514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EC7483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CA1378"/>
    <w:multiLevelType w:val="hybridMultilevel"/>
    <w:tmpl w:val="393C2540"/>
    <w:lvl w:ilvl="0" w:tplc="D5969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D36DB2"/>
    <w:multiLevelType w:val="hybridMultilevel"/>
    <w:tmpl w:val="04441038"/>
    <w:lvl w:ilvl="0" w:tplc="802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B41500"/>
    <w:multiLevelType w:val="hybridMultilevel"/>
    <w:tmpl w:val="92240B7C"/>
    <w:lvl w:ilvl="0" w:tplc="9D7E8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5F7009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C5761F"/>
    <w:multiLevelType w:val="hybridMultilevel"/>
    <w:tmpl w:val="D334F85E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9A36BE"/>
    <w:multiLevelType w:val="hybridMultilevel"/>
    <w:tmpl w:val="BDFCF95A"/>
    <w:lvl w:ilvl="0" w:tplc="7024A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BA195E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215E33"/>
    <w:multiLevelType w:val="hybridMultilevel"/>
    <w:tmpl w:val="251A990C"/>
    <w:lvl w:ilvl="0" w:tplc="03262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3D747D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BB0FEF"/>
    <w:multiLevelType w:val="hybridMultilevel"/>
    <w:tmpl w:val="DB3626E2"/>
    <w:lvl w:ilvl="0" w:tplc="37E83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F83352"/>
    <w:multiLevelType w:val="hybridMultilevel"/>
    <w:tmpl w:val="06E8407C"/>
    <w:lvl w:ilvl="0" w:tplc="13EC8A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0"/>
  </w:num>
  <w:num w:numId="3">
    <w:abstractNumId w:val="28"/>
  </w:num>
  <w:num w:numId="4">
    <w:abstractNumId w:val="8"/>
  </w:num>
  <w:num w:numId="5">
    <w:abstractNumId w:val="5"/>
  </w:num>
  <w:num w:numId="6">
    <w:abstractNumId w:val="3"/>
  </w:num>
  <w:num w:numId="7">
    <w:abstractNumId w:val="16"/>
  </w:num>
  <w:num w:numId="8">
    <w:abstractNumId w:val="33"/>
  </w:num>
  <w:num w:numId="9">
    <w:abstractNumId w:val="1"/>
  </w:num>
  <w:num w:numId="10">
    <w:abstractNumId w:val="27"/>
  </w:num>
  <w:num w:numId="11">
    <w:abstractNumId w:val="26"/>
  </w:num>
  <w:num w:numId="12">
    <w:abstractNumId w:val="25"/>
  </w:num>
  <w:num w:numId="13">
    <w:abstractNumId w:val="2"/>
  </w:num>
  <w:num w:numId="14">
    <w:abstractNumId w:val="0"/>
  </w:num>
  <w:num w:numId="15">
    <w:abstractNumId w:val="14"/>
  </w:num>
  <w:num w:numId="16">
    <w:abstractNumId w:val="10"/>
  </w:num>
  <w:num w:numId="17">
    <w:abstractNumId w:val="6"/>
  </w:num>
  <w:num w:numId="18">
    <w:abstractNumId w:val="32"/>
  </w:num>
  <w:num w:numId="19">
    <w:abstractNumId w:val="15"/>
  </w:num>
  <w:num w:numId="20">
    <w:abstractNumId w:val="18"/>
  </w:num>
  <w:num w:numId="21">
    <w:abstractNumId w:val="21"/>
  </w:num>
  <w:num w:numId="22">
    <w:abstractNumId w:val="19"/>
  </w:num>
  <w:num w:numId="23">
    <w:abstractNumId w:val="29"/>
  </w:num>
  <w:num w:numId="24">
    <w:abstractNumId w:val="22"/>
  </w:num>
  <w:num w:numId="25">
    <w:abstractNumId w:val="24"/>
  </w:num>
  <w:num w:numId="26">
    <w:abstractNumId w:val="23"/>
  </w:num>
  <w:num w:numId="27">
    <w:abstractNumId w:val="31"/>
  </w:num>
  <w:num w:numId="28">
    <w:abstractNumId w:val="34"/>
  </w:num>
  <w:num w:numId="29">
    <w:abstractNumId w:val="13"/>
  </w:num>
  <w:num w:numId="30">
    <w:abstractNumId w:val="35"/>
  </w:num>
  <w:num w:numId="31">
    <w:abstractNumId w:val="12"/>
  </w:num>
  <w:num w:numId="32">
    <w:abstractNumId w:val="9"/>
  </w:num>
  <w:num w:numId="33">
    <w:abstractNumId w:val="4"/>
  </w:num>
  <w:num w:numId="34">
    <w:abstractNumId w:val="30"/>
  </w:num>
  <w:num w:numId="35">
    <w:abstractNumId w:val="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F6A"/>
    <w:rsid w:val="00043BA1"/>
    <w:rsid w:val="00043DF8"/>
    <w:rsid w:val="00113965"/>
    <w:rsid w:val="001330A2"/>
    <w:rsid w:val="0017028E"/>
    <w:rsid w:val="00190286"/>
    <w:rsid w:val="002113EB"/>
    <w:rsid w:val="00216194"/>
    <w:rsid w:val="0023419B"/>
    <w:rsid w:val="002359BD"/>
    <w:rsid w:val="00283343"/>
    <w:rsid w:val="002B1B80"/>
    <w:rsid w:val="00371360"/>
    <w:rsid w:val="00385A17"/>
    <w:rsid w:val="00396688"/>
    <w:rsid w:val="003B7F8F"/>
    <w:rsid w:val="003C2A39"/>
    <w:rsid w:val="003E4D7F"/>
    <w:rsid w:val="0040567D"/>
    <w:rsid w:val="00456CE1"/>
    <w:rsid w:val="005016D2"/>
    <w:rsid w:val="00540B66"/>
    <w:rsid w:val="006339A4"/>
    <w:rsid w:val="00654854"/>
    <w:rsid w:val="00694B81"/>
    <w:rsid w:val="006B30D1"/>
    <w:rsid w:val="006C08E5"/>
    <w:rsid w:val="00730B64"/>
    <w:rsid w:val="00796A40"/>
    <w:rsid w:val="007C2EC5"/>
    <w:rsid w:val="007F5979"/>
    <w:rsid w:val="007F6F6A"/>
    <w:rsid w:val="00940862"/>
    <w:rsid w:val="009422CE"/>
    <w:rsid w:val="009E33D8"/>
    <w:rsid w:val="00A16B71"/>
    <w:rsid w:val="00A24024"/>
    <w:rsid w:val="00AD5DDA"/>
    <w:rsid w:val="00B04BA8"/>
    <w:rsid w:val="00B5075E"/>
    <w:rsid w:val="00B576C9"/>
    <w:rsid w:val="00BB2BE8"/>
    <w:rsid w:val="00BF0436"/>
    <w:rsid w:val="00C94749"/>
    <w:rsid w:val="00D9615A"/>
    <w:rsid w:val="00E20811"/>
    <w:rsid w:val="00E30232"/>
    <w:rsid w:val="00E33750"/>
    <w:rsid w:val="00E633F7"/>
    <w:rsid w:val="00E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6C89C5"/>
  <w15:docId w15:val="{46448CBE-AA0C-4FF9-AA6E-CFAEAD28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9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13965"/>
    <w:rPr>
      <w:kern w:val="2"/>
    </w:rPr>
  </w:style>
  <w:style w:type="paragraph" w:styleId="a5">
    <w:name w:val="footer"/>
    <w:basedOn w:val="a"/>
    <w:link w:val="a6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F0436"/>
    <w:pPr>
      <w:widowControl/>
      <w:ind w:leftChars="200" w:left="480"/>
    </w:pPr>
    <w:rPr>
      <w:rFonts w:ascii="Times New Roman" w:hAnsi="Times New Roman"/>
      <w:kern w:val="0"/>
      <w:szCs w:val="24"/>
    </w:rPr>
  </w:style>
  <w:style w:type="character" w:styleId="a8">
    <w:name w:val="page number"/>
    <w:basedOn w:val="a0"/>
    <w:rsid w:val="006C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3DA1-E9F7-41EC-B2FC-0020FCB7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user</cp:lastModifiedBy>
  <cp:revision>17</cp:revision>
  <dcterms:created xsi:type="dcterms:W3CDTF">2020-05-29T13:27:00Z</dcterms:created>
  <dcterms:modified xsi:type="dcterms:W3CDTF">2020-06-24T03:17:00Z</dcterms:modified>
</cp:coreProperties>
</file>